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7657" w14:textId="52B241F7" w:rsidR="000A5B17" w:rsidRDefault="005370B8" w:rsidP="000A5B17">
      <w:pPr>
        <w:jc w:val="center"/>
        <w:rPr>
          <w:rFonts w:ascii="Arial" w:hAnsi="Arial" w:cs="Arial"/>
          <w:b/>
          <w:sz w:val="36"/>
          <w:szCs w:val="36"/>
        </w:rPr>
      </w:pPr>
      <w:r w:rsidRPr="00846DF6">
        <w:rPr>
          <w:rFonts w:ascii="Arial" w:hAnsi="Arial" w:cs="Arial"/>
          <w:b/>
          <w:sz w:val="36"/>
          <w:szCs w:val="36"/>
        </w:rPr>
        <w:t>Kilmarnock Harrier and Athletics Club</w:t>
      </w:r>
    </w:p>
    <w:p w14:paraId="6D80DC5C" w14:textId="30C911E8" w:rsidR="00B95855" w:rsidRPr="00846DF6" w:rsidRDefault="00B95855" w:rsidP="000A5B1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(SC046169)</w:t>
      </w:r>
    </w:p>
    <w:p w14:paraId="5D98C7A9" w14:textId="77777777" w:rsidR="000A5B17" w:rsidRPr="00846DF6" w:rsidRDefault="000A5B17" w:rsidP="000A5B17">
      <w:pPr>
        <w:jc w:val="center"/>
        <w:rPr>
          <w:rFonts w:ascii="Arial" w:hAnsi="Arial" w:cs="Arial"/>
          <w:b/>
          <w:sz w:val="36"/>
          <w:szCs w:val="36"/>
        </w:rPr>
      </w:pPr>
    </w:p>
    <w:p w14:paraId="4930995A" w14:textId="342512F4" w:rsidR="000A5B17" w:rsidRPr="00846DF6" w:rsidRDefault="000A5B17" w:rsidP="000A5B17">
      <w:pPr>
        <w:jc w:val="center"/>
        <w:rPr>
          <w:rFonts w:ascii="Arial" w:hAnsi="Arial" w:cs="Arial"/>
          <w:b/>
          <w:sz w:val="36"/>
          <w:szCs w:val="36"/>
        </w:rPr>
      </w:pPr>
      <w:r w:rsidRPr="00846DF6">
        <w:rPr>
          <w:rFonts w:ascii="Arial" w:hAnsi="Arial" w:cs="Arial"/>
          <w:b/>
          <w:sz w:val="36"/>
          <w:szCs w:val="36"/>
        </w:rPr>
        <w:t>Disciplinary</w:t>
      </w:r>
      <w:r w:rsidR="00311874" w:rsidRPr="00846DF6">
        <w:rPr>
          <w:rFonts w:ascii="Arial" w:hAnsi="Arial" w:cs="Arial"/>
          <w:b/>
          <w:sz w:val="36"/>
          <w:szCs w:val="36"/>
        </w:rPr>
        <w:t xml:space="preserve"> Procedure</w:t>
      </w:r>
    </w:p>
    <w:p w14:paraId="6877EE4E" w14:textId="77777777" w:rsidR="000A5B17" w:rsidRPr="00846DF6" w:rsidRDefault="000A5B17" w:rsidP="000A5B17">
      <w:pPr>
        <w:jc w:val="center"/>
        <w:rPr>
          <w:rFonts w:ascii="Arial" w:hAnsi="Arial" w:cs="Arial"/>
          <w:b/>
          <w:sz w:val="36"/>
          <w:szCs w:val="36"/>
        </w:rPr>
      </w:pPr>
    </w:p>
    <w:p w14:paraId="5BFE13A8" w14:textId="77777777" w:rsidR="000A5B17" w:rsidRPr="00846DF6" w:rsidRDefault="000A5B17" w:rsidP="000A5B17">
      <w:pPr>
        <w:jc w:val="center"/>
        <w:rPr>
          <w:rFonts w:ascii="Arial" w:hAnsi="Arial" w:cs="Arial"/>
          <w:b/>
          <w:sz w:val="36"/>
          <w:szCs w:val="36"/>
        </w:rPr>
      </w:pPr>
    </w:p>
    <w:p w14:paraId="3D44EE65" w14:textId="77777777" w:rsidR="000A5B17" w:rsidRPr="00846DF6" w:rsidRDefault="000A5B17" w:rsidP="000A5B17">
      <w:pPr>
        <w:jc w:val="center"/>
        <w:rPr>
          <w:rFonts w:ascii="Arial" w:hAnsi="Arial" w:cs="Arial"/>
          <w:b/>
          <w:sz w:val="36"/>
          <w:szCs w:val="36"/>
        </w:rPr>
      </w:pPr>
      <w:r w:rsidRPr="00846DF6">
        <w:rPr>
          <w:rFonts w:ascii="Arial" w:hAnsi="Arial" w:cs="Arial"/>
          <w:b/>
          <w:sz w:val="36"/>
          <w:szCs w:val="36"/>
        </w:rPr>
        <w:t>Version 1</w:t>
      </w:r>
    </w:p>
    <w:p w14:paraId="187A74C8" w14:textId="77777777" w:rsidR="000A5B17" w:rsidRPr="00846DF6" w:rsidRDefault="000A5B17" w:rsidP="000A5B17">
      <w:pPr>
        <w:jc w:val="center"/>
        <w:rPr>
          <w:rFonts w:ascii="Arial" w:hAnsi="Arial" w:cs="Arial"/>
          <w:b/>
          <w:sz w:val="36"/>
          <w:szCs w:val="36"/>
        </w:rPr>
      </w:pPr>
    </w:p>
    <w:p w14:paraId="2CDED933" w14:textId="0EB80772" w:rsidR="000A5B17" w:rsidRPr="00846DF6" w:rsidRDefault="005370B8" w:rsidP="000A5B17">
      <w:pPr>
        <w:jc w:val="center"/>
        <w:rPr>
          <w:rFonts w:ascii="Arial" w:hAnsi="Arial" w:cs="Arial"/>
          <w:b/>
          <w:sz w:val="28"/>
          <w:szCs w:val="28"/>
        </w:rPr>
        <w:sectPr w:rsidR="000A5B17" w:rsidRPr="00846DF6" w:rsidSect="00482A2B">
          <w:headerReference w:type="default" r:id="rId7"/>
          <w:footerReference w:type="default" r:id="rId8"/>
          <w:pgSz w:w="11907" w:h="16840" w:code="9"/>
          <w:pgMar w:top="1440" w:right="1440" w:bottom="1440" w:left="1440" w:header="709" w:footer="709" w:gutter="0"/>
          <w:cols w:space="708"/>
          <w:vAlign w:val="center"/>
          <w:docGrid w:linePitch="360"/>
        </w:sectPr>
      </w:pPr>
      <w:r w:rsidRPr="00846DF6">
        <w:rPr>
          <w:rFonts w:ascii="Arial" w:hAnsi="Arial" w:cs="Arial"/>
          <w:b/>
          <w:sz w:val="36"/>
          <w:szCs w:val="36"/>
        </w:rPr>
        <w:t>July 2024</w:t>
      </w:r>
    </w:p>
    <w:p w14:paraId="7C3F4A5F" w14:textId="77777777" w:rsidR="000A5B17" w:rsidRPr="00846DF6" w:rsidRDefault="000A5B17" w:rsidP="000A5B17">
      <w:pPr>
        <w:rPr>
          <w:rFonts w:ascii="Arial" w:hAnsi="Arial" w:cs="Arial"/>
          <w:b/>
          <w:sz w:val="28"/>
          <w:szCs w:val="28"/>
        </w:rPr>
      </w:pPr>
      <w:r w:rsidRPr="00846DF6">
        <w:rPr>
          <w:rFonts w:ascii="Arial" w:hAnsi="Arial" w:cs="Arial"/>
          <w:b/>
          <w:sz w:val="28"/>
          <w:szCs w:val="28"/>
        </w:rPr>
        <w:lastRenderedPageBreak/>
        <w:t>Disciplinary Procedures</w:t>
      </w:r>
    </w:p>
    <w:p w14:paraId="23151E57" w14:textId="40F31B8F" w:rsidR="000A5B17" w:rsidRDefault="00E22B79" w:rsidP="000A5B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Scope</w:t>
      </w:r>
    </w:p>
    <w:p w14:paraId="2E175C9D" w14:textId="4473C28E" w:rsidR="00E22B79" w:rsidRPr="00E22B79" w:rsidRDefault="00E22B79" w:rsidP="000A5B17">
      <w:pPr>
        <w:rPr>
          <w:rFonts w:ascii="Arial" w:hAnsi="Arial" w:cs="Arial"/>
          <w:sz w:val="24"/>
          <w:szCs w:val="24"/>
        </w:rPr>
      </w:pPr>
      <w:r w:rsidRPr="00E22B79">
        <w:rPr>
          <w:rFonts w:ascii="Arial" w:hAnsi="Arial" w:cs="Arial"/>
          <w:sz w:val="24"/>
          <w:szCs w:val="24"/>
        </w:rPr>
        <w:t>This procedure applies to all members, volunteers and staff members of Kilmarnock Harriers.</w:t>
      </w:r>
    </w:p>
    <w:p w14:paraId="7C39C4F2" w14:textId="77777777" w:rsidR="000A5B17" w:rsidRPr="00846DF6" w:rsidRDefault="00311874" w:rsidP="000A5B17">
      <w:pPr>
        <w:pStyle w:val="Default"/>
        <w:rPr>
          <w:sz w:val="22"/>
          <w:szCs w:val="22"/>
        </w:rPr>
      </w:pPr>
      <w:r w:rsidRPr="00846DF6">
        <w:rPr>
          <w:b/>
          <w:bCs/>
          <w:sz w:val="22"/>
          <w:szCs w:val="22"/>
        </w:rPr>
        <w:t>1</w:t>
      </w:r>
      <w:r w:rsidR="000A5B17" w:rsidRPr="00846DF6">
        <w:rPr>
          <w:b/>
          <w:bCs/>
          <w:sz w:val="22"/>
          <w:szCs w:val="22"/>
        </w:rPr>
        <w:t xml:space="preserve">. </w:t>
      </w:r>
      <w:r w:rsidRPr="00846DF6">
        <w:rPr>
          <w:b/>
          <w:bCs/>
          <w:sz w:val="22"/>
          <w:szCs w:val="22"/>
        </w:rPr>
        <w:tab/>
      </w:r>
      <w:r w:rsidR="000A5B17" w:rsidRPr="00846DF6">
        <w:rPr>
          <w:b/>
          <w:bCs/>
          <w:sz w:val="22"/>
          <w:szCs w:val="22"/>
        </w:rPr>
        <w:t xml:space="preserve">INITIAL </w:t>
      </w:r>
      <w:r w:rsidRPr="00846DF6">
        <w:rPr>
          <w:b/>
          <w:bCs/>
          <w:sz w:val="22"/>
          <w:szCs w:val="22"/>
        </w:rPr>
        <w:t>ASSESSMENT</w:t>
      </w:r>
      <w:r w:rsidR="000A5B17" w:rsidRPr="00846DF6">
        <w:rPr>
          <w:b/>
          <w:bCs/>
          <w:sz w:val="22"/>
          <w:szCs w:val="22"/>
        </w:rPr>
        <w:t xml:space="preserve"> &amp; INFORMAL REMEDY </w:t>
      </w:r>
    </w:p>
    <w:p w14:paraId="4F4573D8" w14:textId="77777777" w:rsidR="000A5B17" w:rsidRPr="00846DF6" w:rsidRDefault="000A5B17" w:rsidP="000A5B17">
      <w:pPr>
        <w:pStyle w:val="Default"/>
        <w:rPr>
          <w:sz w:val="22"/>
          <w:szCs w:val="22"/>
        </w:rPr>
      </w:pPr>
    </w:p>
    <w:p w14:paraId="367A1018" w14:textId="023CE1AC" w:rsidR="000A5B17" w:rsidRPr="00846DF6" w:rsidRDefault="00311874" w:rsidP="00311874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t>1</w:t>
      </w:r>
      <w:r w:rsidR="000A5B17" w:rsidRPr="00846DF6">
        <w:rPr>
          <w:sz w:val="22"/>
          <w:szCs w:val="22"/>
        </w:rPr>
        <w:t xml:space="preserve">.1 </w:t>
      </w:r>
      <w:r w:rsidRPr="00846DF6">
        <w:rPr>
          <w:sz w:val="22"/>
          <w:szCs w:val="22"/>
        </w:rPr>
        <w:tab/>
      </w:r>
      <w:r w:rsidR="000A5B17" w:rsidRPr="00846DF6">
        <w:rPr>
          <w:sz w:val="22"/>
          <w:szCs w:val="22"/>
        </w:rPr>
        <w:t xml:space="preserve">Alleged misconduct shall normally be handled by </w:t>
      </w:r>
      <w:r w:rsidR="00EB192C" w:rsidRPr="00846DF6">
        <w:rPr>
          <w:sz w:val="22"/>
          <w:szCs w:val="22"/>
        </w:rPr>
        <w:t>the Chair of the Trustees</w:t>
      </w:r>
      <w:r w:rsidR="000A5B17" w:rsidRPr="00846DF6">
        <w:rPr>
          <w:sz w:val="22"/>
          <w:szCs w:val="22"/>
        </w:rPr>
        <w:t xml:space="preserve">. </w:t>
      </w:r>
    </w:p>
    <w:p w14:paraId="03C82E68" w14:textId="77777777" w:rsidR="00311874" w:rsidRPr="00846DF6" w:rsidRDefault="00311874" w:rsidP="000A5B17">
      <w:pPr>
        <w:pStyle w:val="Default"/>
        <w:rPr>
          <w:sz w:val="22"/>
          <w:szCs w:val="22"/>
        </w:rPr>
      </w:pPr>
    </w:p>
    <w:p w14:paraId="31A8FC69" w14:textId="474A2686" w:rsidR="00311874" w:rsidRPr="00846DF6" w:rsidRDefault="00311874" w:rsidP="00311874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t>1</w:t>
      </w:r>
      <w:r w:rsidR="000A5B17" w:rsidRPr="00846DF6">
        <w:rPr>
          <w:sz w:val="22"/>
          <w:szCs w:val="22"/>
        </w:rPr>
        <w:t xml:space="preserve">.2 </w:t>
      </w:r>
      <w:r w:rsidRPr="00846DF6">
        <w:rPr>
          <w:sz w:val="22"/>
          <w:szCs w:val="22"/>
        </w:rPr>
        <w:tab/>
      </w:r>
      <w:r w:rsidR="000A5B17" w:rsidRPr="00846DF6">
        <w:rPr>
          <w:sz w:val="22"/>
          <w:szCs w:val="22"/>
        </w:rPr>
        <w:t xml:space="preserve">The </w:t>
      </w:r>
      <w:r w:rsidR="00EB192C" w:rsidRPr="00846DF6">
        <w:rPr>
          <w:sz w:val="22"/>
          <w:szCs w:val="22"/>
        </w:rPr>
        <w:t>Chair</w:t>
      </w:r>
      <w:r w:rsidR="000A5B17" w:rsidRPr="00846DF6">
        <w:rPr>
          <w:sz w:val="22"/>
          <w:szCs w:val="22"/>
        </w:rPr>
        <w:t xml:space="preserve"> shall make an initial assessment of the alleged </w:t>
      </w:r>
      <w:r w:rsidR="00500E90" w:rsidRPr="00846DF6">
        <w:rPr>
          <w:sz w:val="22"/>
          <w:szCs w:val="22"/>
        </w:rPr>
        <w:t>misconduct;</w:t>
      </w:r>
      <w:r w:rsidR="00AB5826" w:rsidRPr="00846DF6">
        <w:rPr>
          <w:sz w:val="22"/>
          <w:szCs w:val="22"/>
        </w:rPr>
        <w:t xml:space="preserve"> </w:t>
      </w:r>
      <w:r w:rsidR="00AB5826" w:rsidRPr="00EE29D3">
        <w:rPr>
          <w:b/>
          <w:bCs/>
          <w:sz w:val="22"/>
          <w:szCs w:val="22"/>
        </w:rPr>
        <w:t>Appendix A</w:t>
      </w:r>
      <w:r w:rsidR="00AB5826" w:rsidRPr="00846DF6">
        <w:rPr>
          <w:sz w:val="22"/>
          <w:szCs w:val="22"/>
        </w:rPr>
        <w:t xml:space="preserve"> provides guidance in this assessment. </w:t>
      </w:r>
      <w:r w:rsidR="000A5B17" w:rsidRPr="00846DF6">
        <w:rPr>
          <w:sz w:val="22"/>
          <w:szCs w:val="22"/>
        </w:rPr>
        <w:t xml:space="preserve"> If the </w:t>
      </w:r>
      <w:r w:rsidR="00EB192C" w:rsidRPr="00846DF6">
        <w:rPr>
          <w:sz w:val="22"/>
          <w:szCs w:val="22"/>
        </w:rPr>
        <w:t>Chair</w:t>
      </w:r>
      <w:r w:rsidR="000A5B17" w:rsidRPr="00846DF6">
        <w:rPr>
          <w:sz w:val="22"/>
          <w:szCs w:val="22"/>
        </w:rPr>
        <w:t xml:space="preserve"> is of the view that the alleged misconduct is a minor matter</w:t>
      </w:r>
      <w:r w:rsidR="00EB192C" w:rsidRPr="00846DF6">
        <w:rPr>
          <w:sz w:val="22"/>
          <w:szCs w:val="22"/>
        </w:rPr>
        <w:t>, see 1.3</w:t>
      </w:r>
      <w:r w:rsidR="00500E90" w:rsidRPr="00846DF6">
        <w:rPr>
          <w:sz w:val="22"/>
          <w:szCs w:val="22"/>
        </w:rPr>
        <w:t xml:space="preserve"> below</w:t>
      </w:r>
      <w:r w:rsidRPr="00846DF6">
        <w:rPr>
          <w:sz w:val="22"/>
          <w:szCs w:val="22"/>
        </w:rPr>
        <w:t>.</w:t>
      </w:r>
    </w:p>
    <w:p w14:paraId="3AE81D90" w14:textId="77777777" w:rsidR="00311874" w:rsidRPr="00846DF6" w:rsidRDefault="00311874" w:rsidP="00311874">
      <w:pPr>
        <w:pStyle w:val="Default"/>
        <w:ind w:left="720" w:hanging="720"/>
        <w:rPr>
          <w:sz w:val="22"/>
          <w:szCs w:val="22"/>
        </w:rPr>
      </w:pPr>
    </w:p>
    <w:p w14:paraId="75C2F9D9" w14:textId="5C5B5171" w:rsidR="00996489" w:rsidRPr="00846DF6" w:rsidRDefault="00311874" w:rsidP="00311874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t>1.3</w:t>
      </w:r>
      <w:r w:rsidRPr="00846DF6">
        <w:rPr>
          <w:sz w:val="22"/>
          <w:szCs w:val="22"/>
        </w:rPr>
        <w:tab/>
        <w:t xml:space="preserve">Where alleged misconduct is </w:t>
      </w:r>
      <w:r w:rsidR="003B1CD7" w:rsidRPr="00846DF6">
        <w:rPr>
          <w:sz w:val="22"/>
          <w:szCs w:val="22"/>
        </w:rPr>
        <w:t xml:space="preserve">of a </w:t>
      </w:r>
      <w:r w:rsidRPr="00846DF6">
        <w:rPr>
          <w:sz w:val="22"/>
          <w:szCs w:val="22"/>
        </w:rPr>
        <w:t xml:space="preserve">minor </w:t>
      </w:r>
      <w:r w:rsidR="003B1CD7" w:rsidRPr="00846DF6">
        <w:rPr>
          <w:sz w:val="22"/>
          <w:szCs w:val="22"/>
        </w:rPr>
        <w:t xml:space="preserve">nature </w:t>
      </w:r>
      <w:r w:rsidRPr="00846DF6">
        <w:rPr>
          <w:sz w:val="22"/>
          <w:szCs w:val="22"/>
        </w:rPr>
        <w:t>a meeting should be held</w:t>
      </w:r>
      <w:r w:rsidR="00E22B79">
        <w:rPr>
          <w:sz w:val="22"/>
          <w:szCs w:val="22"/>
        </w:rPr>
        <w:t xml:space="preserve"> with the subject of the alleged misconduct</w:t>
      </w:r>
      <w:r w:rsidRPr="00846DF6">
        <w:rPr>
          <w:sz w:val="22"/>
          <w:szCs w:val="22"/>
        </w:rPr>
        <w:t xml:space="preserve"> and a course of action agreed.  This course of action should be confirmed in </w:t>
      </w:r>
      <w:r w:rsidR="005143DB" w:rsidRPr="00846DF6">
        <w:rPr>
          <w:sz w:val="22"/>
          <w:szCs w:val="22"/>
        </w:rPr>
        <w:t>writing</w:t>
      </w:r>
      <w:r w:rsidR="003B1CD7" w:rsidRPr="00846DF6">
        <w:rPr>
          <w:sz w:val="22"/>
          <w:szCs w:val="22"/>
        </w:rPr>
        <w:t xml:space="preserve">.  This provides the opportunity </w:t>
      </w:r>
      <w:r w:rsidR="000A5B17" w:rsidRPr="00846DF6">
        <w:rPr>
          <w:sz w:val="22"/>
          <w:szCs w:val="22"/>
        </w:rPr>
        <w:t xml:space="preserve">to handle the matter informally or </w:t>
      </w:r>
      <w:r w:rsidR="003B1CD7" w:rsidRPr="00846DF6">
        <w:rPr>
          <w:sz w:val="22"/>
          <w:szCs w:val="22"/>
        </w:rPr>
        <w:t>provide</w:t>
      </w:r>
      <w:r w:rsidR="000A5B17" w:rsidRPr="00846DF6">
        <w:rPr>
          <w:sz w:val="22"/>
          <w:szCs w:val="22"/>
        </w:rPr>
        <w:t xml:space="preserve"> supportive advice. </w:t>
      </w:r>
    </w:p>
    <w:p w14:paraId="676049B5" w14:textId="77777777" w:rsidR="000A5B17" w:rsidRPr="00846DF6" w:rsidRDefault="000A5B17" w:rsidP="000A5B17">
      <w:pPr>
        <w:pStyle w:val="Default"/>
      </w:pPr>
    </w:p>
    <w:p w14:paraId="73F88E66" w14:textId="77777777" w:rsidR="000A5B17" w:rsidRPr="00846DF6" w:rsidRDefault="000A5B17" w:rsidP="000A5B17">
      <w:pPr>
        <w:pStyle w:val="Default"/>
        <w:rPr>
          <w:sz w:val="22"/>
          <w:szCs w:val="22"/>
        </w:rPr>
      </w:pPr>
      <w:r w:rsidRPr="00846DF6">
        <w:rPr>
          <w:sz w:val="22"/>
          <w:szCs w:val="22"/>
        </w:rPr>
        <w:t xml:space="preserve">If </w:t>
      </w:r>
      <w:r w:rsidR="00311874" w:rsidRPr="00846DF6">
        <w:rPr>
          <w:sz w:val="22"/>
          <w:szCs w:val="22"/>
        </w:rPr>
        <w:t>the</w:t>
      </w:r>
      <w:r w:rsidRPr="00846DF6">
        <w:rPr>
          <w:sz w:val="22"/>
          <w:szCs w:val="22"/>
        </w:rPr>
        <w:t xml:space="preserve"> initial evaluation suggests that the alleged misconduct is a more serious matter, then the </w:t>
      </w:r>
      <w:r w:rsidR="00311874" w:rsidRPr="00846DF6">
        <w:rPr>
          <w:sz w:val="22"/>
          <w:szCs w:val="22"/>
        </w:rPr>
        <w:t>procedure below should be followed.</w:t>
      </w:r>
      <w:r w:rsidRPr="00846DF6">
        <w:rPr>
          <w:sz w:val="22"/>
          <w:szCs w:val="22"/>
        </w:rPr>
        <w:t xml:space="preserve"> </w:t>
      </w:r>
    </w:p>
    <w:p w14:paraId="217BE39B" w14:textId="77777777" w:rsidR="000A5B17" w:rsidRPr="00846DF6" w:rsidRDefault="000A5B17" w:rsidP="000A5B17">
      <w:pPr>
        <w:pStyle w:val="Default"/>
        <w:rPr>
          <w:sz w:val="22"/>
          <w:szCs w:val="22"/>
        </w:rPr>
      </w:pPr>
    </w:p>
    <w:p w14:paraId="28D77139" w14:textId="77777777" w:rsidR="000A5B17" w:rsidRPr="00846DF6" w:rsidRDefault="00311874" w:rsidP="000A5B17">
      <w:pPr>
        <w:pStyle w:val="Default"/>
        <w:rPr>
          <w:b/>
          <w:bCs/>
          <w:sz w:val="22"/>
          <w:szCs w:val="22"/>
        </w:rPr>
      </w:pPr>
      <w:r w:rsidRPr="00846DF6">
        <w:rPr>
          <w:b/>
          <w:bCs/>
          <w:sz w:val="22"/>
          <w:szCs w:val="22"/>
        </w:rPr>
        <w:t>2</w:t>
      </w:r>
      <w:r w:rsidR="000A5B17" w:rsidRPr="00846DF6">
        <w:rPr>
          <w:b/>
          <w:bCs/>
          <w:sz w:val="22"/>
          <w:szCs w:val="22"/>
        </w:rPr>
        <w:t xml:space="preserve">. </w:t>
      </w:r>
      <w:r w:rsidRPr="00846DF6">
        <w:rPr>
          <w:b/>
          <w:bCs/>
          <w:sz w:val="22"/>
          <w:szCs w:val="22"/>
        </w:rPr>
        <w:tab/>
      </w:r>
      <w:r w:rsidR="000A5B17" w:rsidRPr="00846DF6">
        <w:rPr>
          <w:b/>
          <w:bCs/>
          <w:sz w:val="22"/>
          <w:szCs w:val="22"/>
        </w:rPr>
        <w:t xml:space="preserve">INVESTIGATION STAGE AND FACT FINDING </w:t>
      </w:r>
      <w:r w:rsidR="00C019D8" w:rsidRPr="00846DF6">
        <w:rPr>
          <w:b/>
          <w:bCs/>
          <w:sz w:val="22"/>
          <w:szCs w:val="22"/>
        </w:rPr>
        <w:t>MEETING</w:t>
      </w:r>
    </w:p>
    <w:p w14:paraId="0A463D44" w14:textId="77777777" w:rsidR="005143DB" w:rsidRPr="00846DF6" w:rsidRDefault="005143DB" w:rsidP="000A5B17">
      <w:pPr>
        <w:pStyle w:val="Default"/>
        <w:rPr>
          <w:sz w:val="22"/>
          <w:szCs w:val="22"/>
        </w:rPr>
      </w:pPr>
    </w:p>
    <w:p w14:paraId="43A8FCEB" w14:textId="77777777" w:rsidR="000A5B17" w:rsidRPr="00846DF6" w:rsidRDefault="000A5B17" w:rsidP="000A5B17">
      <w:pPr>
        <w:pStyle w:val="Default"/>
        <w:rPr>
          <w:sz w:val="22"/>
          <w:szCs w:val="22"/>
        </w:rPr>
      </w:pPr>
    </w:p>
    <w:p w14:paraId="44FBAB72" w14:textId="3CB598CF" w:rsidR="000A5B17" w:rsidRPr="00846DF6" w:rsidRDefault="00311874" w:rsidP="00161006">
      <w:pPr>
        <w:pStyle w:val="Default"/>
        <w:ind w:left="720" w:hanging="720"/>
      </w:pPr>
      <w:r w:rsidRPr="00846DF6">
        <w:rPr>
          <w:sz w:val="22"/>
          <w:szCs w:val="22"/>
        </w:rPr>
        <w:t>2</w:t>
      </w:r>
      <w:r w:rsidR="000A5B17" w:rsidRPr="00846DF6">
        <w:rPr>
          <w:sz w:val="22"/>
          <w:szCs w:val="22"/>
        </w:rPr>
        <w:t xml:space="preserve">.1 </w:t>
      </w:r>
      <w:r w:rsidRPr="00846DF6">
        <w:rPr>
          <w:sz w:val="22"/>
          <w:szCs w:val="22"/>
        </w:rPr>
        <w:tab/>
      </w:r>
      <w:r w:rsidR="00161006" w:rsidRPr="00846DF6">
        <w:rPr>
          <w:color w:val="auto"/>
          <w:sz w:val="22"/>
          <w:szCs w:val="22"/>
        </w:rPr>
        <w:t>For formal action</w:t>
      </w:r>
      <w:r w:rsidR="00E22B79">
        <w:rPr>
          <w:color w:val="auto"/>
          <w:sz w:val="22"/>
          <w:szCs w:val="22"/>
        </w:rPr>
        <w:t>, where the alleged misconduct is of a more serious matter,</w:t>
      </w:r>
      <w:r w:rsidR="00161006" w:rsidRPr="00846DF6">
        <w:rPr>
          <w:color w:val="auto"/>
          <w:sz w:val="22"/>
          <w:szCs w:val="22"/>
        </w:rPr>
        <w:t xml:space="preserve"> the </w:t>
      </w:r>
      <w:r w:rsidR="00EB192C" w:rsidRPr="00846DF6">
        <w:rPr>
          <w:color w:val="auto"/>
          <w:sz w:val="22"/>
          <w:szCs w:val="22"/>
        </w:rPr>
        <w:t>individual</w:t>
      </w:r>
      <w:r w:rsidR="00161006" w:rsidRPr="00846DF6">
        <w:rPr>
          <w:color w:val="auto"/>
          <w:sz w:val="22"/>
          <w:szCs w:val="22"/>
        </w:rPr>
        <w:t xml:space="preserve"> will be advised of the nature of the complaint against him or her as soon as possible. </w:t>
      </w:r>
      <w:r w:rsidR="00500E90" w:rsidRPr="00846DF6">
        <w:rPr>
          <w:color w:val="auto"/>
          <w:sz w:val="22"/>
          <w:szCs w:val="22"/>
        </w:rPr>
        <w:t>However,</w:t>
      </w:r>
      <w:r w:rsidR="00161006" w:rsidRPr="00846DF6">
        <w:rPr>
          <w:color w:val="auto"/>
          <w:sz w:val="22"/>
          <w:szCs w:val="22"/>
        </w:rPr>
        <w:t xml:space="preserve"> no disciplinary action will be taken until the case has been fully investigated</w:t>
      </w:r>
      <w:r w:rsidR="000A5B17" w:rsidRPr="00846DF6">
        <w:rPr>
          <w:sz w:val="22"/>
          <w:szCs w:val="22"/>
        </w:rPr>
        <w:t xml:space="preserve">. </w:t>
      </w:r>
      <w:r w:rsidR="00EB192C" w:rsidRPr="00846DF6">
        <w:rPr>
          <w:sz w:val="22"/>
          <w:szCs w:val="22"/>
        </w:rPr>
        <w:t xml:space="preserve">The Chair will ensure that </w:t>
      </w:r>
      <w:r w:rsidR="00E22B79">
        <w:rPr>
          <w:sz w:val="22"/>
          <w:szCs w:val="22"/>
        </w:rPr>
        <w:t>the individual -</w:t>
      </w:r>
    </w:p>
    <w:p w14:paraId="05ED19B9" w14:textId="77777777" w:rsidR="000A5B17" w:rsidRPr="00846DF6" w:rsidRDefault="000A5B17" w:rsidP="000A5B17">
      <w:pPr>
        <w:pStyle w:val="Default"/>
        <w:rPr>
          <w:sz w:val="22"/>
          <w:szCs w:val="22"/>
        </w:rPr>
      </w:pPr>
    </w:p>
    <w:p w14:paraId="7400717F" w14:textId="77777777" w:rsidR="000A5B17" w:rsidRPr="00846DF6" w:rsidRDefault="00161006" w:rsidP="00232F2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46DF6">
        <w:rPr>
          <w:rFonts w:ascii="Arial" w:hAnsi="Arial" w:cs="Arial"/>
        </w:rPr>
        <w:t>I</w:t>
      </w:r>
      <w:r w:rsidR="000A5B17" w:rsidRPr="00846DF6">
        <w:rPr>
          <w:rFonts w:ascii="Arial" w:hAnsi="Arial" w:cs="Arial"/>
        </w:rPr>
        <w:t xml:space="preserve">nformed about the nature of the evidence available at this point in the investigation stage. </w:t>
      </w:r>
    </w:p>
    <w:p w14:paraId="500F042E" w14:textId="77777777" w:rsidR="000A5B17" w:rsidRPr="00846DF6" w:rsidRDefault="00161006" w:rsidP="00232F2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46DF6">
        <w:rPr>
          <w:rFonts w:ascii="Arial" w:hAnsi="Arial" w:cs="Arial"/>
        </w:rPr>
        <w:t>I</w:t>
      </w:r>
      <w:r w:rsidR="000A5B17" w:rsidRPr="00846DF6">
        <w:rPr>
          <w:rFonts w:ascii="Arial" w:hAnsi="Arial" w:cs="Arial"/>
        </w:rPr>
        <w:t xml:space="preserve">nformed that, if the allegations are substantiated, then disciplinary action might be necessary. </w:t>
      </w:r>
    </w:p>
    <w:p w14:paraId="6B203A0A" w14:textId="77777777" w:rsidR="000A5B17" w:rsidRPr="00846DF6" w:rsidRDefault="00161006" w:rsidP="00232F2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46DF6">
        <w:rPr>
          <w:rFonts w:ascii="Arial" w:hAnsi="Arial" w:cs="Arial"/>
        </w:rPr>
        <w:t>G</w:t>
      </w:r>
      <w:r w:rsidR="000A5B17" w:rsidRPr="00846DF6">
        <w:rPr>
          <w:rFonts w:ascii="Arial" w:hAnsi="Arial" w:cs="Arial"/>
        </w:rPr>
        <w:t xml:space="preserve">iven a copy of </w:t>
      </w:r>
      <w:r w:rsidRPr="00846DF6">
        <w:rPr>
          <w:rFonts w:ascii="Arial" w:hAnsi="Arial" w:cs="Arial"/>
        </w:rPr>
        <w:t>this procedure</w:t>
      </w:r>
      <w:r w:rsidR="00C2689A" w:rsidRPr="00846DF6">
        <w:rPr>
          <w:rFonts w:ascii="Arial" w:hAnsi="Arial" w:cs="Arial"/>
        </w:rPr>
        <w:t>.</w:t>
      </w:r>
    </w:p>
    <w:p w14:paraId="4E5F8FF6" w14:textId="6A451847" w:rsidR="00161006" w:rsidRPr="00846DF6" w:rsidRDefault="00161006" w:rsidP="00232F2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46DF6">
        <w:rPr>
          <w:rFonts w:ascii="Arial" w:hAnsi="Arial" w:cs="Arial"/>
        </w:rPr>
        <w:t>Has</w:t>
      </w:r>
      <w:r w:rsidR="000A5B17" w:rsidRPr="00846DF6">
        <w:rPr>
          <w:rFonts w:ascii="Arial" w:hAnsi="Arial" w:cs="Arial"/>
        </w:rPr>
        <w:t xml:space="preserve"> right to be accompanied at all meetings with the </w:t>
      </w:r>
      <w:r w:rsidR="00153B48" w:rsidRPr="00846DF6">
        <w:rPr>
          <w:rFonts w:ascii="Arial" w:hAnsi="Arial" w:cs="Arial"/>
        </w:rPr>
        <w:t>investigating trustees</w:t>
      </w:r>
      <w:r w:rsidR="00C2689A" w:rsidRPr="00846DF6">
        <w:rPr>
          <w:rFonts w:ascii="Arial" w:hAnsi="Arial" w:cs="Arial"/>
        </w:rPr>
        <w:t>.</w:t>
      </w:r>
    </w:p>
    <w:p w14:paraId="4322B3CC" w14:textId="5D0576C3" w:rsidR="00161006" w:rsidRPr="00846DF6" w:rsidRDefault="00161006" w:rsidP="00232F2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46DF6">
        <w:rPr>
          <w:rFonts w:ascii="Arial" w:hAnsi="Arial" w:cs="Arial"/>
        </w:rPr>
        <w:t xml:space="preserve">Informed that </w:t>
      </w:r>
      <w:r w:rsidR="00153B48" w:rsidRPr="00846DF6">
        <w:rPr>
          <w:rFonts w:ascii="Arial" w:hAnsi="Arial" w:cs="Arial"/>
        </w:rPr>
        <w:t>s/he</w:t>
      </w:r>
      <w:r w:rsidRPr="00846DF6">
        <w:rPr>
          <w:rFonts w:ascii="Arial" w:hAnsi="Arial" w:cs="Arial"/>
        </w:rPr>
        <w:t xml:space="preserve"> will </w:t>
      </w:r>
      <w:r w:rsidR="00EE29D3">
        <w:rPr>
          <w:rFonts w:ascii="Arial" w:hAnsi="Arial" w:cs="Arial"/>
        </w:rPr>
        <w:t xml:space="preserve">be </w:t>
      </w:r>
      <w:r w:rsidRPr="00846DF6">
        <w:rPr>
          <w:rFonts w:ascii="Arial" w:hAnsi="Arial" w:cs="Arial"/>
        </w:rPr>
        <w:t>contact</w:t>
      </w:r>
      <w:r w:rsidR="00153B48" w:rsidRPr="00846DF6">
        <w:rPr>
          <w:rFonts w:ascii="Arial" w:hAnsi="Arial" w:cs="Arial"/>
        </w:rPr>
        <w:t>ed by trustees to investigate</w:t>
      </w:r>
      <w:r w:rsidR="005C13BC" w:rsidRPr="00846DF6">
        <w:rPr>
          <w:rFonts w:ascii="Arial" w:hAnsi="Arial" w:cs="Arial"/>
        </w:rPr>
        <w:t xml:space="preserve"> the issues</w:t>
      </w:r>
      <w:r w:rsidRPr="00846DF6">
        <w:rPr>
          <w:rFonts w:ascii="Arial" w:hAnsi="Arial" w:cs="Arial"/>
        </w:rPr>
        <w:t>.</w:t>
      </w:r>
    </w:p>
    <w:p w14:paraId="4D75437E" w14:textId="77777777" w:rsidR="00D10CE0" w:rsidRPr="00846DF6" w:rsidRDefault="00D10CE0" w:rsidP="00D10CE0">
      <w:pPr>
        <w:pStyle w:val="NoSpacing"/>
        <w:rPr>
          <w:rFonts w:ascii="Arial" w:hAnsi="Arial" w:cs="Arial"/>
        </w:rPr>
      </w:pPr>
    </w:p>
    <w:p w14:paraId="26AB1097" w14:textId="34A5B340" w:rsidR="00D10CE0" w:rsidRPr="00846DF6" w:rsidRDefault="00EB192C" w:rsidP="00D10CE0">
      <w:pPr>
        <w:pStyle w:val="NoSpacing"/>
        <w:rPr>
          <w:rFonts w:ascii="Arial" w:hAnsi="Arial" w:cs="Arial"/>
        </w:rPr>
      </w:pPr>
      <w:r w:rsidRPr="00846DF6">
        <w:rPr>
          <w:rFonts w:ascii="Arial" w:hAnsi="Arial" w:cs="Arial"/>
        </w:rPr>
        <w:t>The Chair KHAC will</w:t>
      </w:r>
      <w:r w:rsidR="00D10CE0" w:rsidRPr="00846DF6">
        <w:rPr>
          <w:rFonts w:ascii="Arial" w:hAnsi="Arial" w:cs="Arial"/>
        </w:rPr>
        <w:t xml:space="preserve"> appoint</w:t>
      </w:r>
      <w:r w:rsidRPr="00846DF6">
        <w:rPr>
          <w:rFonts w:ascii="Arial" w:hAnsi="Arial" w:cs="Arial"/>
        </w:rPr>
        <w:t xml:space="preserve"> from the Trustees two members to investigate the issue(s)</w:t>
      </w:r>
      <w:r w:rsidR="00D10CE0" w:rsidRPr="00846DF6">
        <w:rPr>
          <w:rFonts w:ascii="Arial" w:hAnsi="Arial" w:cs="Arial"/>
        </w:rPr>
        <w:t>.</w:t>
      </w:r>
    </w:p>
    <w:p w14:paraId="0BA84634" w14:textId="77777777" w:rsidR="00232F20" w:rsidRPr="00846DF6" w:rsidRDefault="00232F20" w:rsidP="000A5B17">
      <w:pPr>
        <w:pStyle w:val="Default"/>
        <w:rPr>
          <w:sz w:val="22"/>
          <w:szCs w:val="22"/>
        </w:rPr>
      </w:pPr>
    </w:p>
    <w:p w14:paraId="5199E818" w14:textId="1ABB426D" w:rsidR="00232F20" w:rsidRPr="00846DF6" w:rsidRDefault="00232F20" w:rsidP="000A5B17">
      <w:pPr>
        <w:pStyle w:val="Default"/>
        <w:rPr>
          <w:sz w:val="22"/>
          <w:szCs w:val="22"/>
        </w:rPr>
      </w:pPr>
      <w:r w:rsidRPr="00846DF6">
        <w:rPr>
          <w:sz w:val="22"/>
          <w:szCs w:val="22"/>
        </w:rPr>
        <w:t>2</w:t>
      </w:r>
      <w:r w:rsidR="000A5B17" w:rsidRPr="00846DF6">
        <w:rPr>
          <w:sz w:val="22"/>
          <w:szCs w:val="22"/>
        </w:rPr>
        <w:t>.</w:t>
      </w:r>
      <w:r w:rsidRPr="00846DF6">
        <w:rPr>
          <w:sz w:val="22"/>
          <w:szCs w:val="22"/>
        </w:rPr>
        <w:t>2</w:t>
      </w:r>
      <w:r w:rsidR="000A5B17" w:rsidRPr="00846DF6">
        <w:rPr>
          <w:sz w:val="22"/>
          <w:szCs w:val="22"/>
        </w:rPr>
        <w:t xml:space="preserve"> </w:t>
      </w:r>
      <w:r w:rsidRPr="00846DF6">
        <w:rPr>
          <w:sz w:val="22"/>
          <w:szCs w:val="22"/>
        </w:rPr>
        <w:tab/>
      </w:r>
      <w:r w:rsidR="000A5B17" w:rsidRPr="00846DF6">
        <w:rPr>
          <w:sz w:val="22"/>
          <w:szCs w:val="22"/>
        </w:rPr>
        <w:t xml:space="preserve">The </w:t>
      </w:r>
      <w:r w:rsidR="00EB192C" w:rsidRPr="00846DF6">
        <w:rPr>
          <w:sz w:val="22"/>
          <w:szCs w:val="22"/>
        </w:rPr>
        <w:t>Trustees investigating</w:t>
      </w:r>
      <w:r w:rsidR="000A5B17" w:rsidRPr="00846DF6">
        <w:rPr>
          <w:sz w:val="22"/>
          <w:szCs w:val="22"/>
        </w:rPr>
        <w:t xml:space="preserve"> </w:t>
      </w:r>
      <w:r w:rsidRPr="00846DF6">
        <w:rPr>
          <w:sz w:val="22"/>
          <w:szCs w:val="22"/>
        </w:rPr>
        <w:t xml:space="preserve">should: </w:t>
      </w:r>
    </w:p>
    <w:p w14:paraId="1869CB32" w14:textId="77777777" w:rsidR="00232F20" w:rsidRPr="00846DF6" w:rsidRDefault="00232F20" w:rsidP="000A5B17">
      <w:pPr>
        <w:pStyle w:val="Default"/>
        <w:rPr>
          <w:sz w:val="22"/>
          <w:szCs w:val="22"/>
        </w:rPr>
      </w:pPr>
    </w:p>
    <w:p w14:paraId="2DA4F4EA" w14:textId="77777777" w:rsidR="00232F20" w:rsidRPr="00846DF6" w:rsidRDefault="000A5B17" w:rsidP="000A5B1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46DF6">
        <w:rPr>
          <w:sz w:val="22"/>
          <w:szCs w:val="22"/>
        </w:rPr>
        <w:t xml:space="preserve">Make reasonable efforts during the investigation to ascertain the facts. </w:t>
      </w:r>
    </w:p>
    <w:p w14:paraId="2C546DE1" w14:textId="7B3F2F67" w:rsidR="000A5B17" w:rsidRPr="00846DF6" w:rsidRDefault="000A5B17" w:rsidP="000A5B1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46DF6">
        <w:rPr>
          <w:sz w:val="22"/>
          <w:szCs w:val="22"/>
        </w:rPr>
        <w:t xml:space="preserve">Normally meet with the </w:t>
      </w:r>
      <w:r w:rsidR="00EB192C" w:rsidRPr="00846DF6">
        <w:rPr>
          <w:sz w:val="22"/>
          <w:szCs w:val="22"/>
        </w:rPr>
        <w:t>individual concerned as soon as possible</w:t>
      </w:r>
      <w:r w:rsidR="00232F20" w:rsidRPr="00846DF6">
        <w:rPr>
          <w:sz w:val="22"/>
          <w:szCs w:val="22"/>
        </w:rPr>
        <w:t>.</w:t>
      </w:r>
    </w:p>
    <w:p w14:paraId="3E082568" w14:textId="4A640E5A" w:rsidR="00232F20" w:rsidRPr="00846DF6" w:rsidRDefault="00232F20" w:rsidP="000A5B1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46DF6">
        <w:rPr>
          <w:sz w:val="22"/>
          <w:szCs w:val="22"/>
        </w:rPr>
        <w:t xml:space="preserve">Identify to the </w:t>
      </w:r>
      <w:r w:rsidR="00EB192C" w:rsidRPr="00846DF6">
        <w:rPr>
          <w:sz w:val="22"/>
          <w:szCs w:val="22"/>
        </w:rPr>
        <w:t>individual</w:t>
      </w:r>
      <w:r w:rsidRPr="00846DF6">
        <w:rPr>
          <w:sz w:val="22"/>
          <w:szCs w:val="22"/>
        </w:rPr>
        <w:t xml:space="preserve"> the likely duration of the investigation.</w:t>
      </w:r>
    </w:p>
    <w:p w14:paraId="598FEA5C" w14:textId="77777777" w:rsidR="00232F20" w:rsidRPr="00846DF6" w:rsidRDefault="00232F20" w:rsidP="000A5B1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46DF6">
        <w:rPr>
          <w:sz w:val="22"/>
          <w:szCs w:val="22"/>
        </w:rPr>
        <w:t>Interview witnesses and keep a record of findings.  Witnesses should review and sign their statements.</w:t>
      </w:r>
    </w:p>
    <w:p w14:paraId="011EB4A0" w14:textId="77777777" w:rsidR="00232F20" w:rsidRPr="00846DF6" w:rsidRDefault="00232F20" w:rsidP="000A5B17">
      <w:pPr>
        <w:pStyle w:val="Default"/>
        <w:rPr>
          <w:sz w:val="22"/>
          <w:szCs w:val="22"/>
        </w:rPr>
      </w:pPr>
    </w:p>
    <w:p w14:paraId="12041281" w14:textId="08AD540F" w:rsidR="000A5B17" w:rsidRPr="00846DF6" w:rsidRDefault="00232F20" w:rsidP="00232F20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t>2</w:t>
      </w:r>
      <w:r w:rsidR="000A5B17" w:rsidRPr="00846DF6">
        <w:rPr>
          <w:sz w:val="22"/>
          <w:szCs w:val="22"/>
        </w:rPr>
        <w:t>.</w:t>
      </w:r>
      <w:r w:rsidRPr="00846DF6">
        <w:rPr>
          <w:sz w:val="22"/>
          <w:szCs w:val="22"/>
        </w:rPr>
        <w:t>3</w:t>
      </w:r>
      <w:r w:rsidR="000A5B17" w:rsidRPr="00846DF6">
        <w:rPr>
          <w:sz w:val="22"/>
          <w:szCs w:val="22"/>
        </w:rPr>
        <w:t xml:space="preserve"> </w:t>
      </w:r>
      <w:r w:rsidRPr="00846DF6">
        <w:rPr>
          <w:sz w:val="22"/>
          <w:szCs w:val="22"/>
        </w:rPr>
        <w:tab/>
      </w:r>
      <w:r w:rsidR="000A5B17" w:rsidRPr="00846DF6">
        <w:rPr>
          <w:sz w:val="22"/>
          <w:szCs w:val="22"/>
        </w:rPr>
        <w:t xml:space="preserve">If the </w:t>
      </w:r>
      <w:r w:rsidR="00EB192C" w:rsidRPr="00846DF6">
        <w:rPr>
          <w:sz w:val="22"/>
          <w:szCs w:val="22"/>
        </w:rPr>
        <w:t>Trustees investigating</w:t>
      </w:r>
      <w:r w:rsidR="000A5B17" w:rsidRPr="00846DF6">
        <w:rPr>
          <w:sz w:val="22"/>
          <w:szCs w:val="22"/>
        </w:rPr>
        <w:t xml:space="preserve"> conclude that there is no case to answer</w:t>
      </w:r>
      <w:r w:rsidR="00E22B79">
        <w:rPr>
          <w:sz w:val="22"/>
          <w:szCs w:val="22"/>
        </w:rPr>
        <w:t xml:space="preserve"> the Chair should be informed.  If the Chair agrees there is no case to answer</w:t>
      </w:r>
      <w:r w:rsidR="000A5B17" w:rsidRPr="00846DF6">
        <w:rPr>
          <w:sz w:val="22"/>
          <w:szCs w:val="22"/>
        </w:rPr>
        <w:t xml:space="preserve"> the </w:t>
      </w:r>
      <w:r w:rsidR="00EB192C" w:rsidRPr="00846DF6">
        <w:rPr>
          <w:sz w:val="22"/>
          <w:szCs w:val="22"/>
        </w:rPr>
        <w:t>individual concerned</w:t>
      </w:r>
      <w:r w:rsidR="000A5B17" w:rsidRPr="00846DF6">
        <w:rPr>
          <w:sz w:val="22"/>
          <w:szCs w:val="22"/>
        </w:rPr>
        <w:t xml:space="preserve"> will be informed in writing and all </w:t>
      </w:r>
      <w:r w:rsidRPr="00846DF6">
        <w:rPr>
          <w:sz w:val="22"/>
          <w:szCs w:val="22"/>
        </w:rPr>
        <w:t>records of the investigation destroyed.</w:t>
      </w:r>
    </w:p>
    <w:p w14:paraId="41469111" w14:textId="77777777" w:rsidR="00232F20" w:rsidRPr="00846DF6" w:rsidRDefault="00232F20" w:rsidP="00232F20">
      <w:pPr>
        <w:pStyle w:val="Default"/>
        <w:ind w:left="720" w:hanging="720"/>
        <w:rPr>
          <w:sz w:val="22"/>
          <w:szCs w:val="22"/>
        </w:rPr>
      </w:pPr>
    </w:p>
    <w:p w14:paraId="57BFAA01" w14:textId="41077D44" w:rsidR="00232F20" w:rsidRPr="00846DF6" w:rsidRDefault="00232F20" w:rsidP="002957B2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lastRenderedPageBreak/>
        <w:t>2</w:t>
      </w:r>
      <w:r w:rsidR="000A5B17" w:rsidRPr="00846DF6">
        <w:rPr>
          <w:sz w:val="22"/>
          <w:szCs w:val="22"/>
        </w:rPr>
        <w:t>.</w:t>
      </w:r>
      <w:r w:rsidRPr="00846DF6">
        <w:rPr>
          <w:sz w:val="22"/>
          <w:szCs w:val="22"/>
        </w:rPr>
        <w:t>4</w:t>
      </w:r>
      <w:r w:rsidR="000A5B17" w:rsidRPr="00846DF6">
        <w:rPr>
          <w:sz w:val="22"/>
          <w:szCs w:val="22"/>
        </w:rPr>
        <w:t xml:space="preserve"> </w:t>
      </w:r>
      <w:r w:rsidRPr="00846DF6">
        <w:rPr>
          <w:sz w:val="22"/>
          <w:szCs w:val="22"/>
        </w:rPr>
        <w:tab/>
      </w:r>
      <w:r w:rsidR="002957B2" w:rsidRPr="00846DF6">
        <w:rPr>
          <w:sz w:val="22"/>
          <w:szCs w:val="22"/>
        </w:rPr>
        <w:t>A meeting will be convened with the Chair to examine the evidence prior to any disciplinary meeting being held.</w:t>
      </w:r>
    </w:p>
    <w:p w14:paraId="6EE9C785" w14:textId="77777777" w:rsidR="00232F20" w:rsidRPr="00846DF6" w:rsidRDefault="00232F20" w:rsidP="00232F20">
      <w:pPr>
        <w:pStyle w:val="Default"/>
        <w:ind w:left="720" w:hanging="720"/>
        <w:rPr>
          <w:sz w:val="22"/>
          <w:szCs w:val="22"/>
        </w:rPr>
      </w:pPr>
    </w:p>
    <w:p w14:paraId="19982D62" w14:textId="77777777" w:rsidR="00232F20" w:rsidRPr="00846DF6" w:rsidRDefault="00232F20" w:rsidP="00232F20">
      <w:pPr>
        <w:pStyle w:val="Default"/>
        <w:ind w:left="720" w:hanging="720"/>
        <w:rPr>
          <w:sz w:val="22"/>
          <w:szCs w:val="22"/>
        </w:rPr>
      </w:pPr>
    </w:p>
    <w:p w14:paraId="7E11CA03" w14:textId="77777777" w:rsidR="000A5B17" w:rsidRPr="00846DF6" w:rsidRDefault="00232F20" w:rsidP="000A5B17">
      <w:pPr>
        <w:pStyle w:val="Default"/>
        <w:rPr>
          <w:b/>
          <w:bCs/>
          <w:sz w:val="22"/>
          <w:szCs w:val="22"/>
        </w:rPr>
      </w:pPr>
      <w:r w:rsidRPr="00846DF6">
        <w:rPr>
          <w:b/>
          <w:bCs/>
          <w:sz w:val="22"/>
          <w:szCs w:val="22"/>
        </w:rPr>
        <w:t>3</w:t>
      </w:r>
      <w:r w:rsidR="000A5B17" w:rsidRPr="00846DF6">
        <w:rPr>
          <w:b/>
          <w:bCs/>
          <w:sz w:val="22"/>
          <w:szCs w:val="22"/>
        </w:rPr>
        <w:t xml:space="preserve">. </w:t>
      </w:r>
      <w:r w:rsidRPr="00846DF6">
        <w:rPr>
          <w:b/>
          <w:bCs/>
          <w:sz w:val="22"/>
          <w:szCs w:val="22"/>
        </w:rPr>
        <w:tab/>
      </w:r>
      <w:r w:rsidR="000A5B17" w:rsidRPr="00846DF6">
        <w:rPr>
          <w:b/>
          <w:bCs/>
          <w:sz w:val="22"/>
          <w:szCs w:val="22"/>
        </w:rPr>
        <w:t xml:space="preserve">DISCIPLINARY HEARINGS &amp; FINDINGS </w:t>
      </w:r>
    </w:p>
    <w:p w14:paraId="0163CDB6" w14:textId="77777777" w:rsidR="00232F20" w:rsidRPr="00846DF6" w:rsidRDefault="00232F20" w:rsidP="000A5B17">
      <w:pPr>
        <w:pStyle w:val="Default"/>
        <w:rPr>
          <w:sz w:val="22"/>
          <w:szCs w:val="22"/>
        </w:rPr>
      </w:pPr>
    </w:p>
    <w:p w14:paraId="6CD761A8" w14:textId="49063E95" w:rsidR="00232F20" w:rsidRPr="00846DF6" w:rsidRDefault="00232F20" w:rsidP="000A5B17">
      <w:pPr>
        <w:pStyle w:val="Default"/>
        <w:rPr>
          <w:sz w:val="22"/>
          <w:szCs w:val="22"/>
        </w:rPr>
      </w:pPr>
      <w:r w:rsidRPr="00846DF6">
        <w:rPr>
          <w:sz w:val="22"/>
          <w:szCs w:val="22"/>
        </w:rPr>
        <w:t>3</w:t>
      </w:r>
      <w:r w:rsidR="000A5B17" w:rsidRPr="00846DF6">
        <w:rPr>
          <w:sz w:val="22"/>
          <w:szCs w:val="22"/>
        </w:rPr>
        <w:t xml:space="preserve">.1 </w:t>
      </w:r>
      <w:r w:rsidRPr="00846DF6">
        <w:rPr>
          <w:sz w:val="22"/>
          <w:szCs w:val="22"/>
        </w:rPr>
        <w:tab/>
        <w:t xml:space="preserve">Prior to a hearing the </w:t>
      </w:r>
      <w:r w:rsidR="002957B2" w:rsidRPr="00846DF6">
        <w:rPr>
          <w:sz w:val="22"/>
          <w:szCs w:val="22"/>
        </w:rPr>
        <w:t>individual</w:t>
      </w:r>
      <w:r w:rsidRPr="00846DF6">
        <w:rPr>
          <w:sz w:val="22"/>
          <w:szCs w:val="22"/>
        </w:rPr>
        <w:t xml:space="preserve"> should be given – </w:t>
      </w:r>
    </w:p>
    <w:p w14:paraId="1DCA601F" w14:textId="77777777" w:rsidR="00232F20" w:rsidRPr="00846DF6" w:rsidRDefault="00232F20" w:rsidP="000A5B17">
      <w:pPr>
        <w:pStyle w:val="Default"/>
        <w:rPr>
          <w:sz w:val="22"/>
          <w:szCs w:val="22"/>
        </w:rPr>
      </w:pPr>
    </w:p>
    <w:p w14:paraId="77D64E77" w14:textId="77777777" w:rsidR="00A5537A" w:rsidRPr="00846DF6" w:rsidRDefault="00232F20" w:rsidP="00A5537A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846DF6">
        <w:rPr>
          <w:sz w:val="22"/>
          <w:szCs w:val="22"/>
        </w:rPr>
        <w:t>Notice to attend a disciplinary hearing with date, time and location.</w:t>
      </w:r>
    </w:p>
    <w:p w14:paraId="738D16D3" w14:textId="77777777" w:rsidR="00A5537A" w:rsidRPr="00846DF6" w:rsidRDefault="00232F20" w:rsidP="00232F2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6DF6">
        <w:rPr>
          <w:sz w:val="22"/>
          <w:szCs w:val="22"/>
        </w:rPr>
        <w:t xml:space="preserve">Information on the </w:t>
      </w:r>
      <w:r w:rsidR="00A5537A" w:rsidRPr="00846DF6">
        <w:rPr>
          <w:sz w:val="22"/>
          <w:szCs w:val="22"/>
        </w:rPr>
        <w:t>allegations and their severity.</w:t>
      </w:r>
    </w:p>
    <w:p w14:paraId="06B19691" w14:textId="3AC8320A" w:rsidR="00A5537A" w:rsidRPr="00846DF6" w:rsidRDefault="00A5537A" w:rsidP="00232F2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6DF6">
        <w:rPr>
          <w:sz w:val="22"/>
          <w:szCs w:val="22"/>
        </w:rPr>
        <w:t>An opportunity to submit relevant documents, be accompanied at the hearing and call any relevant witnesses.</w:t>
      </w:r>
    </w:p>
    <w:p w14:paraId="65E9DA2B" w14:textId="77777777" w:rsidR="00A5537A" w:rsidRPr="00846DF6" w:rsidRDefault="00A5537A" w:rsidP="000A5B17">
      <w:pPr>
        <w:pStyle w:val="Default"/>
        <w:rPr>
          <w:sz w:val="22"/>
          <w:szCs w:val="22"/>
        </w:rPr>
      </w:pPr>
    </w:p>
    <w:p w14:paraId="34AA83BD" w14:textId="071D004B" w:rsidR="000E6D2B" w:rsidRPr="00846DF6" w:rsidRDefault="00A5537A" w:rsidP="002957B2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t>3</w:t>
      </w:r>
      <w:r w:rsidR="000A5B17" w:rsidRPr="00846DF6">
        <w:rPr>
          <w:sz w:val="22"/>
          <w:szCs w:val="22"/>
        </w:rPr>
        <w:t xml:space="preserve">.2 </w:t>
      </w:r>
      <w:r w:rsidRPr="00846DF6">
        <w:rPr>
          <w:sz w:val="22"/>
          <w:szCs w:val="22"/>
        </w:rPr>
        <w:tab/>
      </w:r>
      <w:r w:rsidR="000E6D2B" w:rsidRPr="00846DF6">
        <w:rPr>
          <w:sz w:val="22"/>
          <w:szCs w:val="22"/>
        </w:rPr>
        <w:t>The disciplinary panel will consist of 3 members from the Trustees or from the General Committee.</w:t>
      </w:r>
    </w:p>
    <w:p w14:paraId="1FED7CBD" w14:textId="229BC1A6" w:rsidR="00A5537A" w:rsidRPr="00846DF6" w:rsidRDefault="000E6D2B" w:rsidP="000E6D2B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t>3.3</w:t>
      </w:r>
      <w:r w:rsidRPr="00846DF6">
        <w:rPr>
          <w:sz w:val="22"/>
          <w:szCs w:val="22"/>
        </w:rPr>
        <w:tab/>
      </w:r>
      <w:r w:rsidR="000A5B17" w:rsidRPr="00846DF6">
        <w:rPr>
          <w:sz w:val="22"/>
          <w:szCs w:val="22"/>
        </w:rPr>
        <w:t xml:space="preserve">Wherever possible, on the conclusion of the disciplinary hearing, </w:t>
      </w:r>
      <w:r w:rsidR="002957B2" w:rsidRPr="00846DF6">
        <w:rPr>
          <w:sz w:val="22"/>
          <w:szCs w:val="22"/>
        </w:rPr>
        <w:t xml:space="preserve">the individual </w:t>
      </w:r>
      <w:r w:rsidR="000A5B17" w:rsidRPr="00846DF6">
        <w:rPr>
          <w:sz w:val="22"/>
          <w:szCs w:val="22"/>
        </w:rPr>
        <w:t xml:space="preserve">should </w:t>
      </w:r>
      <w:r w:rsidR="002957B2" w:rsidRPr="00846DF6">
        <w:rPr>
          <w:sz w:val="22"/>
          <w:szCs w:val="22"/>
        </w:rPr>
        <w:t>be informed in writing as soon as possible.</w:t>
      </w:r>
      <w:r w:rsidR="000A5B17" w:rsidRPr="00846DF6">
        <w:rPr>
          <w:sz w:val="22"/>
          <w:szCs w:val="22"/>
        </w:rPr>
        <w:t xml:space="preserve"> </w:t>
      </w:r>
    </w:p>
    <w:p w14:paraId="7BE7E2FA" w14:textId="0C4B9009" w:rsidR="00A5537A" w:rsidRPr="00846DF6" w:rsidRDefault="00A5537A" w:rsidP="00A5537A">
      <w:pPr>
        <w:ind w:left="720" w:hanging="720"/>
        <w:rPr>
          <w:rFonts w:ascii="Arial" w:hAnsi="Arial" w:cs="Arial"/>
        </w:rPr>
      </w:pPr>
      <w:r w:rsidRPr="00846DF6">
        <w:rPr>
          <w:rFonts w:ascii="Arial" w:hAnsi="Arial" w:cs="Arial"/>
        </w:rPr>
        <w:t>3.</w:t>
      </w:r>
      <w:r w:rsidR="00846DF6">
        <w:rPr>
          <w:rFonts w:ascii="Arial" w:hAnsi="Arial" w:cs="Arial"/>
        </w:rPr>
        <w:t>4</w:t>
      </w:r>
      <w:r w:rsidRPr="00846DF6">
        <w:rPr>
          <w:rFonts w:ascii="Arial" w:hAnsi="Arial" w:cs="Arial"/>
        </w:rPr>
        <w:tab/>
        <w:t xml:space="preserve">The following findings may be applied </w:t>
      </w:r>
      <w:r w:rsidR="00661B2C" w:rsidRPr="00846DF6">
        <w:rPr>
          <w:rFonts w:ascii="Arial" w:hAnsi="Arial" w:cs="Arial"/>
        </w:rPr>
        <w:t>because of</w:t>
      </w:r>
      <w:r w:rsidRPr="00846DF6">
        <w:rPr>
          <w:rFonts w:ascii="Arial" w:hAnsi="Arial" w:cs="Arial"/>
        </w:rPr>
        <w:t xml:space="preserve"> the disciplinary hearing –</w:t>
      </w:r>
    </w:p>
    <w:p w14:paraId="09FB7FA5" w14:textId="77777777" w:rsidR="00A5537A" w:rsidRPr="00846DF6" w:rsidRDefault="00A5537A" w:rsidP="00A5537A">
      <w:pPr>
        <w:pStyle w:val="Pa7"/>
        <w:rPr>
          <w:rFonts w:ascii="Arial" w:hAnsi="Arial" w:cs="Arial"/>
          <w:color w:val="000000"/>
          <w:sz w:val="22"/>
          <w:szCs w:val="22"/>
        </w:rPr>
      </w:pPr>
      <w:r w:rsidRPr="00846DF6">
        <w:rPr>
          <w:rFonts w:ascii="Arial" w:hAnsi="Arial" w:cs="Arial"/>
          <w:i/>
          <w:iCs/>
          <w:color w:val="000000"/>
          <w:sz w:val="22"/>
          <w:szCs w:val="22"/>
        </w:rPr>
        <w:t xml:space="preserve">Stage 1 – first warning </w:t>
      </w:r>
    </w:p>
    <w:p w14:paraId="105C82EF" w14:textId="3A478B90" w:rsidR="00A5537A" w:rsidRPr="00846DF6" w:rsidRDefault="00A5537A" w:rsidP="00A5537A">
      <w:pPr>
        <w:pStyle w:val="Pa13"/>
        <w:spacing w:after="220"/>
        <w:rPr>
          <w:rFonts w:ascii="Arial" w:hAnsi="Arial" w:cs="Arial"/>
          <w:color w:val="000000"/>
          <w:sz w:val="22"/>
          <w:szCs w:val="22"/>
        </w:rPr>
      </w:pPr>
      <w:r w:rsidRPr="00846DF6">
        <w:rPr>
          <w:rFonts w:ascii="Arial" w:hAnsi="Arial" w:cs="Arial"/>
          <w:color w:val="000000"/>
          <w:sz w:val="22"/>
          <w:szCs w:val="22"/>
        </w:rPr>
        <w:t xml:space="preserve">If conduct </w:t>
      </w:r>
      <w:r w:rsidR="002957B2" w:rsidRPr="00846DF6">
        <w:rPr>
          <w:rFonts w:ascii="Arial" w:hAnsi="Arial" w:cs="Arial"/>
          <w:color w:val="000000"/>
          <w:sz w:val="22"/>
          <w:szCs w:val="22"/>
        </w:rPr>
        <w:t>is judged</w:t>
      </w:r>
      <w:r w:rsidRPr="00846DF6">
        <w:rPr>
          <w:rFonts w:ascii="Arial" w:hAnsi="Arial" w:cs="Arial"/>
          <w:color w:val="000000"/>
          <w:sz w:val="22"/>
          <w:szCs w:val="22"/>
        </w:rPr>
        <w:t xml:space="preserve"> unsatisfactory, the </w:t>
      </w:r>
      <w:r w:rsidR="002957B2" w:rsidRPr="00846DF6">
        <w:rPr>
          <w:rFonts w:ascii="Arial" w:hAnsi="Arial" w:cs="Arial"/>
          <w:color w:val="000000"/>
          <w:sz w:val="22"/>
          <w:szCs w:val="22"/>
        </w:rPr>
        <w:t xml:space="preserve">individual </w:t>
      </w:r>
      <w:r w:rsidRPr="00846DF6">
        <w:rPr>
          <w:rFonts w:ascii="Arial" w:hAnsi="Arial" w:cs="Arial"/>
          <w:color w:val="000000"/>
          <w:sz w:val="22"/>
          <w:szCs w:val="22"/>
        </w:rPr>
        <w:t xml:space="preserve">will be given a written warning. Such warnings will be </w:t>
      </w:r>
      <w:r w:rsidR="00D74045" w:rsidRPr="00846DF6">
        <w:rPr>
          <w:rFonts w:ascii="Arial" w:hAnsi="Arial" w:cs="Arial"/>
          <w:color w:val="000000"/>
          <w:sz w:val="22"/>
          <w:szCs w:val="22"/>
        </w:rPr>
        <w:t>recorded but</w:t>
      </w:r>
      <w:r w:rsidRPr="00846DF6">
        <w:rPr>
          <w:rFonts w:ascii="Arial" w:hAnsi="Arial" w:cs="Arial"/>
          <w:color w:val="000000"/>
          <w:sz w:val="22"/>
          <w:szCs w:val="22"/>
        </w:rPr>
        <w:t xml:space="preserve"> disregarded after 12 months </w:t>
      </w:r>
      <w:r w:rsidR="00D74045" w:rsidRPr="00846DF6">
        <w:rPr>
          <w:rFonts w:ascii="Arial" w:hAnsi="Arial" w:cs="Arial"/>
          <w:color w:val="000000"/>
          <w:sz w:val="22"/>
          <w:szCs w:val="22"/>
        </w:rPr>
        <w:t>if there are no further issues</w:t>
      </w:r>
      <w:r w:rsidRPr="00846DF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817C1D2" w14:textId="77777777" w:rsidR="00A5537A" w:rsidRPr="00846DF6" w:rsidRDefault="00A5537A" w:rsidP="00A5537A">
      <w:pPr>
        <w:pStyle w:val="Pa7"/>
        <w:rPr>
          <w:rFonts w:ascii="Arial" w:hAnsi="Arial" w:cs="Arial"/>
          <w:color w:val="000000"/>
          <w:sz w:val="22"/>
          <w:szCs w:val="22"/>
        </w:rPr>
      </w:pPr>
      <w:r w:rsidRPr="00846DF6">
        <w:rPr>
          <w:rFonts w:ascii="Arial" w:hAnsi="Arial" w:cs="Arial"/>
          <w:i/>
          <w:iCs/>
          <w:color w:val="000000"/>
          <w:sz w:val="22"/>
          <w:szCs w:val="22"/>
        </w:rPr>
        <w:t xml:space="preserve">Stage 2 – final written warning </w:t>
      </w:r>
    </w:p>
    <w:p w14:paraId="33584131" w14:textId="0FC68AFF" w:rsidR="002A0E43" w:rsidRPr="00846DF6" w:rsidRDefault="00A5537A" w:rsidP="00325B9A">
      <w:pPr>
        <w:pStyle w:val="Pa13"/>
        <w:spacing w:after="220"/>
        <w:rPr>
          <w:rFonts w:ascii="Arial" w:hAnsi="Arial" w:cs="Arial"/>
          <w:color w:val="000000"/>
          <w:sz w:val="22"/>
          <w:szCs w:val="22"/>
        </w:rPr>
      </w:pPr>
      <w:r w:rsidRPr="00846DF6">
        <w:rPr>
          <w:rFonts w:ascii="Arial" w:hAnsi="Arial" w:cs="Arial"/>
          <w:color w:val="000000"/>
          <w:sz w:val="22"/>
          <w:szCs w:val="22"/>
        </w:rPr>
        <w:t>If the offence is serious, or there is no improvement in standard</w:t>
      </w:r>
      <w:r w:rsidR="002957B2" w:rsidRPr="00846DF6">
        <w:rPr>
          <w:rFonts w:ascii="Arial" w:hAnsi="Arial" w:cs="Arial"/>
          <w:color w:val="000000"/>
          <w:sz w:val="22"/>
          <w:szCs w:val="22"/>
        </w:rPr>
        <w:t xml:space="preserve"> of conduct</w:t>
      </w:r>
      <w:r w:rsidRPr="00846DF6">
        <w:rPr>
          <w:rFonts w:ascii="Arial" w:hAnsi="Arial" w:cs="Arial"/>
          <w:color w:val="000000"/>
          <w:sz w:val="22"/>
          <w:szCs w:val="22"/>
        </w:rPr>
        <w:t xml:space="preserve">, or if a further offence of a similar kind occurs, a final written warning will be given. </w:t>
      </w:r>
    </w:p>
    <w:p w14:paraId="5BC9D4A2" w14:textId="169FDD71" w:rsidR="00A5537A" w:rsidRPr="00846DF6" w:rsidRDefault="00A5537A" w:rsidP="00A5537A">
      <w:pPr>
        <w:pStyle w:val="Pa7"/>
        <w:rPr>
          <w:rFonts w:ascii="Arial" w:hAnsi="Arial" w:cs="Arial"/>
          <w:color w:val="000000"/>
          <w:sz w:val="22"/>
          <w:szCs w:val="22"/>
        </w:rPr>
      </w:pPr>
      <w:r w:rsidRPr="00846DF6">
        <w:rPr>
          <w:rFonts w:ascii="Arial" w:hAnsi="Arial" w:cs="Arial"/>
          <w:i/>
          <w:iCs/>
          <w:color w:val="000000"/>
          <w:sz w:val="22"/>
          <w:szCs w:val="22"/>
        </w:rPr>
        <w:t xml:space="preserve">Stage 3 – </w:t>
      </w:r>
      <w:r w:rsidR="002957B2" w:rsidRPr="00846DF6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Pr="00846DF6">
        <w:rPr>
          <w:rFonts w:ascii="Arial" w:hAnsi="Arial" w:cs="Arial"/>
          <w:i/>
          <w:iCs/>
          <w:color w:val="000000"/>
          <w:sz w:val="22"/>
          <w:szCs w:val="22"/>
        </w:rPr>
        <w:t xml:space="preserve">ismissal </w:t>
      </w:r>
      <w:r w:rsidR="002957B2" w:rsidRPr="00846DF6">
        <w:rPr>
          <w:rFonts w:ascii="Arial" w:hAnsi="Arial" w:cs="Arial"/>
          <w:i/>
          <w:iCs/>
          <w:color w:val="000000"/>
          <w:sz w:val="22"/>
          <w:szCs w:val="22"/>
        </w:rPr>
        <w:t>from KHAC</w:t>
      </w:r>
      <w:r w:rsidRPr="00846DF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68EF30E7" w14:textId="7536BC80" w:rsidR="00A5537A" w:rsidRPr="00846DF6" w:rsidRDefault="00A5537A" w:rsidP="00A5537A">
      <w:pPr>
        <w:rPr>
          <w:rFonts w:ascii="Arial" w:hAnsi="Arial" w:cs="Arial"/>
        </w:rPr>
      </w:pPr>
      <w:r w:rsidRPr="00846DF6">
        <w:rPr>
          <w:rFonts w:ascii="Arial" w:hAnsi="Arial" w:cs="Arial"/>
          <w:color w:val="000000"/>
        </w:rPr>
        <w:t xml:space="preserve">If the conduct or </w:t>
      </w:r>
      <w:r w:rsidR="002957B2" w:rsidRPr="00846DF6">
        <w:rPr>
          <w:rFonts w:ascii="Arial" w:hAnsi="Arial" w:cs="Arial"/>
          <w:color w:val="000000"/>
        </w:rPr>
        <w:t>issue is so serious the individual may be asked to leave KHAC and Scottish Athletics informed.</w:t>
      </w:r>
    </w:p>
    <w:p w14:paraId="3B33F6E5" w14:textId="77777777" w:rsidR="00482A2B" w:rsidRPr="00846DF6" w:rsidRDefault="00482A2B" w:rsidP="000A5B17">
      <w:pPr>
        <w:pStyle w:val="Default"/>
        <w:rPr>
          <w:b/>
          <w:bCs/>
          <w:sz w:val="22"/>
          <w:szCs w:val="22"/>
        </w:rPr>
      </w:pPr>
    </w:p>
    <w:p w14:paraId="53937506" w14:textId="77777777" w:rsidR="00482A2B" w:rsidRPr="00846DF6" w:rsidRDefault="00482A2B" w:rsidP="000A5B17">
      <w:pPr>
        <w:pStyle w:val="Default"/>
        <w:rPr>
          <w:b/>
          <w:bCs/>
          <w:sz w:val="22"/>
          <w:szCs w:val="22"/>
        </w:rPr>
      </w:pPr>
    </w:p>
    <w:p w14:paraId="5AFD4C1B" w14:textId="77777777" w:rsidR="000A5B17" w:rsidRPr="00846DF6" w:rsidRDefault="00A5537A" w:rsidP="000A5B17">
      <w:pPr>
        <w:pStyle w:val="Default"/>
        <w:rPr>
          <w:sz w:val="22"/>
          <w:szCs w:val="22"/>
        </w:rPr>
      </w:pPr>
      <w:r w:rsidRPr="00846DF6">
        <w:rPr>
          <w:b/>
          <w:bCs/>
          <w:sz w:val="22"/>
          <w:szCs w:val="22"/>
        </w:rPr>
        <w:t>4</w:t>
      </w:r>
      <w:r w:rsidR="000A5B17" w:rsidRPr="00846DF6">
        <w:rPr>
          <w:b/>
          <w:bCs/>
          <w:sz w:val="22"/>
          <w:szCs w:val="22"/>
        </w:rPr>
        <w:t xml:space="preserve">. </w:t>
      </w:r>
      <w:r w:rsidRPr="00846DF6">
        <w:rPr>
          <w:b/>
          <w:bCs/>
          <w:sz w:val="22"/>
          <w:szCs w:val="22"/>
        </w:rPr>
        <w:tab/>
      </w:r>
      <w:r w:rsidR="000A5B17" w:rsidRPr="00846DF6">
        <w:rPr>
          <w:b/>
          <w:bCs/>
          <w:sz w:val="22"/>
          <w:szCs w:val="22"/>
        </w:rPr>
        <w:t xml:space="preserve">APPEALS </w:t>
      </w:r>
    </w:p>
    <w:p w14:paraId="425D9B59" w14:textId="77777777" w:rsidR="00F527F5" w:rsidRPr="00846DF6" w:rsidRDefault="00F527F5" w:rsidP="000A5B17">
      <w:pPr>
        <w:rPr>
          <w:rFonts w:ascii="Arial" w:hAnsi="Arial" w:cs="Arial"/>
        </w:rPr>
      </w:pPr>
    </w:p>
    <w:p w14:paraId="005BCB4E" w14:textId="3C856D93" w:rsidR="000E6D2B" w:rsidRPr="00846DF6" w:rsidRDefault="00A5537A" w:rsidP="000E6D2B">
      <w:pPr>
        <w:pStyle w:val="Default"/>
        <w:ind w:left="720" w:hanging="720"/>
        <w:rPr>
          <w:sz w:val="22"/>
          <w:szCs w:val="22"/>
        </w:rPr>
      </w:pPr>
      <w:r w:rsidRPr="00846DF6">
        <w:t>4</w:t>
      </w:r>
      <w:r w:rsidR="000A5B17" w:rsidRPr="00846DF6">
        <w:t xml:space="preserve">.1 </w:t>
      </w:r>
      <w:r w:rsidR="00BA4B0C" w:rsidRPr="00846DF6">
        <w:tab/>
      </w:r>
      <w:r w:rsidR="002957B2" w:rsidRPr="00846DF6">
        <w:t>There is a</w:t>
      </w:r>
      <w:r w:rsidR="00BA4B0C" w:rsidRPr="00846DF6">
        <w:t xml:space="preserve"> right to appeal the decision of a disciplinary meeting within 5 working days of the hearing.  The appeal should be sent to </w:t>
      </w:r>
      <w:r w:rsidR="002957B2" w:rsidRPr="00846DF6">
        <w:t>the Chair of Trustees</w:t>
      </w:r>
      <w:r w:rsidR="000E6D2B" w:rsidRPr="00846DF6">
        <w:t xml:space="preserve"> who will convene an appeal subcommittee to examine any new evidence presented. </w:t>
      </w:r>
      <w:r w:rsidR="000E6D2B" w:rsidRPr="00846DF6">
        <w:rPr>
          <w:sz w:val="22"/>
          <w:szCs w:val="22"/>
        </w:rPr>
        <w:t>The subcommittee should not have been involved in the original decision.</w:t>
      </w:r>
    </w:p>
    <w:p w14:paraId="5C9321FC" w14:textId="77777777" w:rsidR="000E6D2B" w:rsidRPr="00846DF6" w:rsidRDefault="000E6D2B" w:rsidP="000E6D2B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t xml:space="preserve"> </w:t>
      </w:r>
    </w:p>
    <w:p w14:paraId="671580C9" w14:textId="2E1D0D96" w:rsidR="00F527F5" w:rsidRPr="00846DF6" w:rsidRDefault="00F527F5" w:rsidP="00F527F5">
      <w:pPr>
        <w:pStyle w:val="Default"/>
        <w:ind w:left="720" w:hanging="720"/>
        <w:rPr>
          <w:sz w:val="22"/>
          <w:szCs w:val="22"/>
        </w:rPr>
      </w:pPr>
      <w:r w:rsidRPr="00846DF6">
        <w:rPr>
          <w:sz w:val="22"/>
          <w:szCs w:val="22"/>
        </w:rPr>
        <w:t>4.</w:t>
      </w:r>
      <w:r w:rsidR="00846DF6">
        <w:rPr>
          <w:sz w:val="22"/>
          <w:szCs w:val="22"/>
        </w:rPr>
        <w:t>2</w:t>
      </w:r>
      <w:r w:rsidRPr="00846DF6">
        <w:rPr>
          <w:sz w:val="22"/>
          <w:szCs w:val="22"/>
        </w:rPr>
        <w:tab/>
        <w:t xml:space="preserve">The </w:t>
      </w:r>
      <w:r w:rsidR="000E6D2B" w:rsidRPr="00846DF6">
        <w:rPr>
          <w:sz w:val="22"/>
          <w:szCs w:val="22"/>
        </w:rPr>
        <w:t xml:space="preserve">appeal </w:t>
      </w:r>
      <w:r w:rsidR="00EC6383" w:rsidRPr="00846DF6">
        <w:rPr>
          <w:sz w:val="22"/>
          <w:szCs w:val="22"/>
        </w:rPr>
        <w:t>subcommittee</w:t>
      </w:r>
      <w:r w:rsidRPr="00846DF6">
        <w:rPr>
          <w:sz w:val="22"/>
          <w:szCs w:val="22"/>
        </w:rPr>
        <w:t xml:space="preserve"> </w:t>
      </w:r>
      <w:r w:rsidR="00BA4B0C" w:rsidRPr="00846DF6">
        <w:rPr>
          <w:sz w:val="22"/>
          <w:szCs w:val="22"/>
        </w:rPr>
        <w:t>may</w:t>
      </w:r>
      <w:r w:rsidRPr="00846DF6">
        <w:rPr>
          <w:sz w:val="22"/>
          <w:szCs w:val="22"/>
        </w:rPr>
        <w:t xml:space="preserve"> uphold or reject </w:t>
      </w:r>
      <w:r w:rsidR="00BA4B0C" w:rsidRPr="00846DF6">
        <w:rPr>
          <w:sz w:val="22"/>
          <w:szCs w:val="22"/>
        </w:rPr>
        <w:t xml:space="preserve">the </w:t>
      </w:r>
      <w:r w:rsidRPr="00846DF6">
        <w:rPr>
          <w:sz w:val="22"/>
          <w:szCs w:val="22"/>
        </w:rPr>
        <w:t>appeals or varying the disciplinary action taken</w:t>
      </w:r>
      <w:r w:rsidR="00BA4B0C" w:rsidRPr="00846DF6">
        <w:rPr>
          <w:sz w:val="22"/>
          <w:szCs w:val="22"/>
        </w:rPr>
        <w:t xml:space="preserve">. </w:t>
      </w:r>
      <w:r w:rsidRPr="00846DF6">
        <w:rPr>
          <w:sz w:val="22"/>
          <w:szCs w:val="22"/>
        </w:rPr>
        <w:t xml:space="preserve"> The decision shall be notified following the conclusion of </w:t>
      </w:r>
      <w:r w:rsidR="00AF584A" w:rsidRPr="00846DF6">
        <w:rPr>
          <w:sz w:val="22"/>
          <w:szCs w:val="22"/>
        </w:rPr>
        <w:t>the</w:t>
      </w:r>
      <w:r w:rsidRPr="00846DF6">
        <w:rPr>
          <w:sz w:val="22"/>
          <w:szCs w:val="22"/>
        </w:rPr>
        <w:t xml:space="preserve"> hearing.</w:t>
      </w:r>
    </w:p>
    <w:p w14:paraId="3EFA8898" w14:textId="77777777" w:rsidR="00F527F5" w:rsidRPr="00846DF6" w:rsidRDefault="00F527F5" w:rsidP="00F527F5">
      <w:pPr>
        <w:pStyle w:val="Default"/>
        <w:ind w:left="720" w:hanging="720"/>
        <w:rPr>
          <w:sz w:val="22"/>
          <w:szCs w:val="22"/>
        </w:rPr>
      </w:pPr>
    </w:p>
    <w:p w14:paraId="2C570670" w14:textId="77777777" w:rsidR="000A5B17" w:rsidRPr="00846DF6" w:rsidRDefault="000A5B17" w:rsidP="000A5B17">
      <w:pPr>
        <w:rPr>
          <w:rFonts w:ascii="Arial" w:hAnsi="Arial" w:cs="Arial"/>
        </w:rPr>
      </w:pPr>
    </w:p>
    <w:p w14:paraId="5A287FBA" w14:textId="055F0878" w:rsidR="007F49E8" w:rsidRDefault="007F49E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179BEBF8" w14:textId="77777777" w:rsidR="007F49E8" w:rsidRPr="007F49E8" w:rsidRDefault="007F49E8" w:rsidP="007F49E8">
      <w:pPr>
        <w:rPr>
          <w:rFonts w:ascii="Arial" w:hAnsi="Arial" w:cs="Arial"/>
          <w:b/>
          <w:bCs/>
          <w:color w:val="000000"/>
        </w:rPr>
      </w:pPr>
      <w:r w:rsidRPr="007F49E8">
        <w:rPr>
          <w:rFonts w:ascii="Arial" w:hAnsi="Arial" w:cs="Arial"/>
          <w:b/>
          <w:bCs/>
          <w:color w:val="000000"/>
        </w:rPr>
        <w:lastRenderedPageBreak/>
        <w:t>APPENDIX A</w:t>
      </w:r>
    </w:p>
    <w:p w14:paraId="53B85392" w14:textId="77777777" w:rsidR="007F49E8" w:rsidRPr="007F49E8" w:rsidRDefault="007F49E8" w:rsidP="007F49E8">
      <w:pPr>
        <w:rPr>
          <w:rFonts w:ascii="Arial" w:hAnsi="Arial" w:cs="Arial"/>
          <w:b/>
          <w:bCs/>
          <w:color w:val="000000"/>
        </w:rPr>
      </w:pPr>
      <w:r w:rsidRPr="007F49E8">
        <w:rPr>
          <w:rFonts w:ascii="Arial" w:hAnsi="Arial" w:cs="Arial"/>
          <w:b/>
          <w:bCs/>
          <w:color w:val="000000"/>
        </w:rPr>
        <w:t>EXAMPLES OF MISCONDUCT AND GROSS MISCONDUCT</w:t>
      </w:r>
    </w:p>
    <w:p w14:paraId="5F92E1F0" w14:textId="208CCFF3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These examples are neither exclusive nor exhaustive. Other actions not listed may be</w:t>
      </w:r>
      <w:r w:rsidR="00D836FB">
        <w:rPr>
          <w:rFonts w:ascii="Arial" w:hAnsi="Arial" w:cs="Arial"/>
          <w:color w:val="000000"/>
        </w:rPr>
        <w:t xml:space="preserve"> </w:t>
      </w:r>
      <w:r w:rsidRPr="007F49E8">
        <w:rPr>
          <w:rFonts w:ascii="Arial" w:hAnsi="Arial" w:cs="Arial"/>
          <w:color w:val="000000"/>
        </w:rPr>
        <w:t>misconduct and result in disciplinary action being taken.</w:t>
      </w:r>
    </w:p>
    <w:p w14:paraId="183EC62D" w14:textId="14A32620" w:rsidR="007F49E8" w:rsidRPr="007F49E8" w:rsidRDefault="00EE29D3" w:rsidP="007F49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Before</w:t>
      </w:r>
      <w:r w:rsidR="007F49E8" w:rsidRPr="007F49E8">
        <w:rPr>
          <w:rFonts w:ascii="Arial" w:hAnsi="Arial" w:cs="Arial"/>
          <w:color w:val="000000"/>
        </w:rPr>
        <w:t xml:space="preserve"> any disciplinary hearing </w:t>
      </w:r>
      <w:r>
        <w:rPr>
          <w:rFonts w:ascii="Arial" w:hAnsi="Arial" w:cs="Arial"/>
          <w:color w:val="000000"/>
        </w:rPr>
        <w:t xml:space="preserve">the subject of the alleged conduct will be informed </w:t>
      </w:r>
      <w:r w:rsidR="007F49E8" w:rsidRPr="007F49E8">
        <w:rPr>
          <w:rFonts w:ascii="Arial" w:hAnsi="Arial" w:cs="Arial"/>
          <w:color w:val="000000"/>
        </w:rPr>
        <w:t>whether the allegation is one of</w:t>
      </w:r>
      <w:r>
        <w:rPr>
          <w:rFonts w:ascii="Arial" w:hAnsi="Arial" w:cs="Arial"/>
          <w:color w:val="000000"/>
        </w:rPr>
        <w:t xml:space="preserve"> minor </w:t>
      </w:r>
      <w:r w:rsidR="007F49E8" w:rsidRPr="007F49E8">
        <w:rPr>
          <w:rFonts w:ascii="Arial" w:hAnsi="Arial" w:cs="Arial"/>
          <w:color w:val="000000"/>
        </w:rPr>
        <w:t>misconduct or gross misconduct.</w:t>
      </w:r>
    </w:p>
    <w:p w14:paraId="3B457C72" w14:textId="77777777" w:rsidR="007F49E8" w:rsidRPr="007F49E8" w:rsidRDefault="007F49E8" w:rsidP="007F49E8">
      <w:pPr>
        <w:rPr>
          <w:rFonts w:ascii="Arial" w:hAnsi="Arial" w:cs="Arial"/>
          <w:b/>
          <w:bCs/>
          <w:color w:val="000000"/>
        </w:rPr>
      </w:pPr>
    </w:p>
    <w:p w14:paraId="73C401EB" w14:textId="77777777" w:rsidR="007F49E8" w:rsidRPr="007F49E8" w:rsidRDefault="007F49E8" w:rsidP="007F49E8">
      <w:pPr>
        <w:rPr>
          <w:rFonts w:ascii="Arial" w:hAnsi="Arial" w:cs="Arial"/>
          <w:b/>
          <w:bCs/>
          <w:color w:val="000000"/>
        </w:rPr>
      </w:pPr>
      <w:r w:rsidRPr="007F49E8">
        <w:rPr>
          <w:rFonts w:ascii="Arial" w:hAnsi="Arial" w:cs="Arial"/>
          <w:b/>
          <w:bCs/>
          <w:color w:val="000000"/>
        </w:rPr>
        <w:t>Examples of misconduct include:</w:t>
      </w:r>
    </w:p>
    <w:p w14:paraId="418A92C6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A.1 Refusal to carry out duties or reasonable instructions issued by a line manager.</w:t>
      </w:r>
    </w:p>
    <w:p w14:paraId="7C2DA040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A.2 Unauthorised absence from employment.</w:t>
      </w:r>
    </w:p>
    <w:p w14:paraId="7D69ADC8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A.3 Negligence in the performance of duties.</w:t>
      </w:r>
    </w:p>
    <w:p w14:paraId="7802311F" w14:textId="77777777" w:rsidR="007F49E8" w:rsidRDefault="007F49E8" w:rsidP="007F49E8">
      <w:pPr>
        <w:rPr>
          <w:rFonts w:ascii="Arial" w:hAnsi="Arial" w:cs="Arial"/>
          <w:color w:val="000000"/>
        </w:rPr>
      </w:pPr>
    </w:p>
    <w:p w14:paraId="5A3CDFA5" w14:textId="091B5114" w:rsidR="007F49E8" w:rsidRPr="007F49E8" w:rsidRDefault="007F49E8" w:rsidP="007F49E8">
      <w:pPr>
        <w:rPr>
          <w:rFonts w:ascii="Arial" w:hAnsi="Arial" w:cs="Arial"/>
          <w:b/>
          <w:bCs/>
          <w:color w:val="000000"/>
        </w:rPr>
      </w:pPr>
      <w:r w:rsidRPr="007F49E8">
        <w:rPr>
          <w:rFonts w:ascii="Arial" w:hAnsi="Arial" w:cs="Arial"/>
          <w:b/>
          <w:bCs/>
          <w:color w:val="000000"/>
        </w:rPr>
        <w:t>Examples of gross misconduct include:</w:t>
      </w:r>
    </w:p>
    <w:p w14:paraId="6C5C9EDF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A.4 Theft or fraud.</w:t>
      </w:r>
    </w:p>
    <w:p w14:paraId="3847BA5D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A.5 Physical violence or bullying.</w:t>
      </w:r>
    </w:p>
    <w:p w14:paraId="32C5443F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A.6 Deliberate and serious damage to property.</w:t>
      </w:r>
    </w:p>
    <w:p w14:paraId="54D80325" w14:textId="6760D6BF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A.7 Serious misuse of Kilmarnock Harriers name.</w:t>
      </w:r>
    </w:p>
    <w:p w14:paraId="7DFD8F9C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A.8 Deliberately accessing internet sites which are offensive or contain obscene</w:t>
      </w:r>
    </w:p>
    <w:p w14:paraId="037B4677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material.</w:t>
      </w:r>
    </w:p>
    <w:p w14:paraId="2B4B0133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A.9 Serious insubordination.</w:t>
      </w:r>
    </w:p>
    <w:p w14:paraId="7779BD51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A.10 Unlawful discrimination or harassment.</w:t>
      </w:r>
    </w:p>
    <w:p w14:paraId="1460CAAF" w14:textId="2832724A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A.11 Bringing Kilmarnock Harriers into serious disrepute.</w:t>
      </w:r>
    </w:p>
    <w:p w14:paraId="604C5199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A.12 Serious incapability at work brought on by alcohol or illegal drugs.</w:t>
      </w:r>
    </w:p>
    <w:p w14:paraId="6AE332FF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A.13 Causing loss, damage or injury through serious negligence.</w:t>
      </w:r>
    </w:p>
    <w:p w14:paraId="2928475D" w14:textId="77777777" w:rsidR="007F49E8" w:rsidRPr="007F49E8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A.14 A serious breach of health and safety rules.</w:t>
      </w:r>
    </w:p>
    <w:p w14:paraId="29D49666" w14:textId="094695D4" w:rsidR="000A5B17" w:rsidRDefault="007F49E8" w:rsidP="007F49E8">
      <w:pPr>
        <w:rPr>
          <w:rFonts w:ascii="Arial" w:hAnsi="Arial" w:cs="Arial"/>
          <w:color w:val="000000"/>
        </w:rPr>
      </w:pPr>
      <w:r w:rsidRPr="007F49E8">
        <w:rPr>
          <w:rFonts w:ascii="Arial" w:hAnsi="Arial" w:cs="Arial"/>
          <w:color w:val="000000"/>
        </w:rPr>
        <w:t>A.15 A serious breach of confidence.</w:t>
      </w:r>
    </w:p>
    <w:p w14:paraId="7580B5D6" w14:textId="345E0DFC" w:rsidR="007F49E8" w:rsidRPr="007F49E8" w:rsidRDefault="007F49E8" w:rsidP="007F49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A.16 A breach of the UK Athletics Code of Conduct</w:t>
      </w:r>
    </w:p>
    <w:sectPr w:rsidR="007F49E8" w:rsidRPr="007F49E8" w:rsidSect="00482A2B">
      <w:pgSz w:w="11907" w:h="16840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82C9" w14:textId="77777777" w:rsidR="00CB6279" w:rsidRDefault="00CB6279">
      <w:pPr>
        <w:spacing w:after="0" w:line="240" w:lineRule="auto"/>
      </w:pPr>
      <w:r>
        <w:separator/>
      </w:r>
    </w:p>
  </w:endnote>
  <w:endnote w:type="continuationSeparator" w:id="0">
    <w:p w14:paraId="00737111" w14:textId="77777777" w:rsidR="00CB6279" w:rsidRDefault="00CB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550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0F2D9" w14:textId="77777777" w:rsidR="00846DF6" w:rsidRDefault="00BC21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E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711C03" w14:textId="77777777" w:rsidR="00846DF6" w:rsidRDefault="00BC2148">
    <w:pPr>
      <w:pStyle w:val="Footer"/>
    </w:pPr>
    <w:r>
      <w:t xml:space="preserve">Version 1 </w:t>
    </w:r>
  </w:p>
  <w:p w14:paraId="4A4C8D3C" w14:textId="0DA7A723" w:rsidR="00846DF6" w:rsidRDefault="00EB192C">
    <w:pPr>
      <w:pStyle w:val="Footer"/>
    </w:pPr>
    <w: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371A" w14:textId="77777777" w:rsidR="00CB6279" w:rsidRDefault="00CB6279">
      <w:pPr>
        <w:spacing w:after="0" w:line="240" w:lineRule="auto"/>
      </w:pPr>
      <w:r>
        <w:separator/>
      </w:r>
    </w:p>
  </w:footnote>
  <w:footnote w:type="continuationSeparator" w:id="0">
    <w:p w14:paraId="77993808" w14:textId="77777777" w:rsidR="00CB6279" w:rsidRDefault="00CB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479A" w14:textId="181C1734" w:rsidR="003D1AF0" w:rsidRDefault="003D1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E135D"/>
    <w:multiLevelType w:val="hybridMultilevel"/>
    <w:tmpl w:val="F5D356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47073D"/>
    <w:multiLevelType w:val="multilevel"/>
    <w:tmpl w:val="BE2C18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1D22F8"/>
    <w:multiLevelType w:val="hybridMultilevel"/>
    <w:tmpl w:val="74B2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6DE"/>
    <w:multiLevelType w:val="hybridMultilevel"/>
    <w:tmpl w:val="8E4A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AFB"/>
    <w:multiLevelType w:val="hybridMultilevel"/>
    <w:tmpl w:val="7E7CFB2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EF81CED"/>
    <w:multiLevelType w:val="hybridMultilevel"/>
    <w:tmpl w:val="DA66F7F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3FC776A"/>
    <w:multiLevelType w:val="hybridMultilevel"/>
    <w:tmpl w:val="C9E4C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11EB7"/>
    <w:multiLevelType w:val="hybridMultilevel"/>
    <w:tmpl w:val="0A84D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41228C"/>
    <w:multiLevelType w:val="hybridMultilevel"/>
    <w:tmpl w:val="3620F7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C44825"/>
    <w:multiLevelType w:val="hybridMultilevel"/>
    <w:tmpl w:val="135E41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2755BB"/>
    <w:multiLevelType w:val="hybridMultilevel"/>
    <w:tmpl w:val="4BC65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773CFA"/>
    <w:multiLevelType w:val="hybridMultilevel"/>
    <w:tmpl w:val="B0F8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33C33"/>
    <w:multiLevelType w:val="hybridMultilevel"/>
    <w:tmpl w:val="C22E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1788">
    <w:abstractNumId w:val="12"/>
  </w:num>
  <w:num w:numId="2" w16cid:durableId="70394753">
    <w:abstractNumId w:val="6"/>
  </w:num>
  <w:num w:numId="3" w16cid:durableId="1717511099">
    <w:abstractNumId w:val="3"/>
  </w:num>
  <w:num w:numId="4" w16cid:durableId="92408457">
    <w:abstractNumId w:val="8"/>
  </w:num>
  <w:num w:numId="5" w16cid:durableId="2123911614">
    <w:abstractNumId w:val="10"/>
  </w:num>
  <w:num w:numId="6" w16cid:durableId="1442993400">
    <w:abstractNumId w:val="0"/>
  </w:num>
  <w:num w:numId="7" w16cid:durableId="1582980510">
    <w:abstractNumId w:val="11"/>
  </w:num>
  <w:num w:numId="8" w16cid:durableId="1544756950">
    <w:abstractNumId w:val="1"/>
  </w:num>
  <w:num w:numId="9" w16cid:durableId="180362337">
    <w:abstractNumId w:val="5"/>
  </w:num>
  <w:num w:numId="10" w16cid:durableId="1827629769">
    <w:abstractNumId w:val="2"/>
  </w:num>
  <w:num w:numId="11" w16cid:durableId="1575579364">
    <w:abstractNumId w:val="4"/>
  </w:num>
  <w:num w:numId="12" w16cid:durableId="259412796">
    <w:abstractNumId w:val="9"/>
  </w:num>
  <w:num w:numId="13" w16cid:durableId="1733001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17"/>
    <w:rsid w:val="00092FF8"/>
    <w:rsid w:val="000A1AFD"/>
    <w:rsid w:val="000A5B17"/>
    <w:rsid w:val="000E32A0"/>
    <w:rsid w:val="000E6D2B"/>
    <w:rsid w:val="00153B48"/>
    <w:rsid w:val="00161006"/>
    <w:rsid w:val="001671A0"/>
    <w:rsid w:val="00232F20"/>
    <w:rsid w:val="002957B2"/>
    <w:rsid w:val="002A0E43"/>
    <w:rsid w:val="002E06F9"/>
    <w:rsid w:val="00311874"/>
    <w:rsid w:val="00325B9A"/>
    <w:rsid w:val="003B1CD7"/>
    <w:rsid w:val="003D1AF0"/>
    <w:rsid w:val="003D4100"/>
    <w:rsid w:val="00482A2B"/>
    <w:rsid w:val="00500E90"/>
    <w:rsid w:val="005143DB"/>
    <w:rsid w:val="005370B8"/>
    <w:rsid w:val="00554A8D"/>
    <w:rsid w:val="005C13BC"/>
    <w:rsid w:val="005E7CA3"/>
    <w:rsid w:val="006303A1"/>
    <w:rsid w:val="00656C96"/>
    <w:rsid w:val="00661B2C"/>
    <w:rsid w:val="006B11ED"/>
    <w:rsid w:val="007334D8"/>
    <w:rsid w:val="007F49E8"/>
    <w:rsid w:val="00846DF6"/>
    <w:rsid w:val="00884869"/>
    <w:rsid w:val="008857D8"/>
    <w:rsid w:val="00914A91"/>
    <w:rsid w:val="00996489"/>
    <w:rsid w:val="00A3661B"/>
    <w:rsid w:val="00A5537A"/>
    <w:rsid w:val="00AB5826"/>
    <w:rsid w:val="00AF584A"/>
    <w:rsid w:val="00B5386C"/>
    <w:rsid w:val="00B95855"/>
    <w:rsid w:val="00BA4B0C"/>
    <w:rsid w:val="00BC2148"/>
    <w:rsid w:val="00BD5354"/>
    <w:rsid w:val="00C019D8"/>
    <w:rsid w:val="00C2689A"/>
    <w:rsid w:val="00CB6279"/>
    <w:rsid w:val="00D10CE0"/>
    <w:rsid w:val="00D50BCF"/>
    <w:rsid w:val="00D56B9D"/>
    <w:rsid w:val="00D74045"/>
    <w:rsid w:val="00D836FB"/>
    <w:rsid w:val="00E22B79"/>
    <w:rsid w:val="00EA3706"/>
    <w:rsid w:val="00EB192C"/>
    <w:rsid w:val="00EC0E80"/>
    <w:rsid w:val="00EC6383"/>
    <w:rsid w:val="00ED4B3E"/>
    <w:rsid w:val="00EE29D3"/>
    <w:rsid w:val="00F527F5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0B97"/>
  <w15:docId w15:val="{D5151298-8F11-4426-A52F-E4148FB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5B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17"/>
  </w:style>
  <w:style w:type="paragraph" w:styleId="ListParagraph">
    <w:name w:val="List Paragraph"/>
    <w:basedOn w:val="Normal"/>
    <w:uiPriority w:val="34"/>
    <w:qFormat/>
    <w:rsid w:val="00161006"/>
    <w:pPr>
      <w:ind w:left="720"/>
      <w:contextualSpacing/>
    </w:pPr>
  </w:style>
  <w:style w:type="paragraph" w:styleId="NoSpacing">
    <w:name w:val="No Spacing"/>
    <w:uiPriority w:val="1"/>
    <w:qFormat/>
    <w:rsid w:val="00232F20"/>
    <w:pPr>
      <w:spacing w:after="0" w:line="240" w:lineRule="auto"/>
    </w:pPr>
  </w:style>
  <w:style w:type="paragraph" w:customStyle="1" w:styleId="Pa7">
    <w:name w:val="Pa7"/>
    <w:basedOn w:val="Default"/>
    <w:next w:val="Default"/>
    <w:uiPriority w:val="99"/>
    <w:rsid w:val="00A5537A"/>
    <w:pPr>
      <w:spacing w:line="201" w:lineRule="atLeast"/>
    </w:pPr>
    <w:rPr>
      <w:rFonts w:ascii="Helvetica 65 Medium" w:hAnsi="Helvetica 65 Medium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A5537A"/>
    <w:pPr>
      <w:spacing w:line="201" w:lineRule="atLeast"/>
    </w:pPr>
    <w:rPr>
      <w:rFonts w:ascii="Helvetica 65 Medium" w:hAnsi="Helvetica 65 Medium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F527F5"/>
    <w:pPr>
      <w:spacing w:line="201" w:lineRule="atLeast"/>
    </w:pPr>
    <w:rPr>
      <w:rFonts w:ascii="Helvetica 55 Roman" w:hAnsi="Helvetica 55 Roman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BA4B0C"/>
    <w:pPr>
      <w:spacing w:line="231" w:lineRule="atLeast"/>
    </w:pPr>
    <w:rPr>
      <w:rFonts w:ascii="Helvetica 65 Medium" w:hAnsi="Helvetica 65 Medium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D1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F0"/>
  </w:style>
  <w:style w:type="character" w:styleId="CommentReference">
    <w:name w:val="annotation reference"/>
    <w:basedOn w:val="DefaultParagraphFont"/>
    <w:uiPriority w:val="99"/>
    <w:semiHidden/>
    <w:unhideWhenUsed/>
    <w:rsid w:val="006B1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1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Alasdair Murray</cp:lastModifiedBy>
  <cp:revision>3</cp:revision>
  <cp:lastPrinted>2024-07-31T12:20:00Z</cp:lastPrinted>
  <dcterms:created xsi:type="dcterms:W3CDTF">2025-08-25T07:44:00Z</dcterms:created>
  <dcterms:modified xsi:type="dcterms:W3CDTF">2025-08-25T07:45:00Z</dcterms:modified>
</cp:coreProperties>
</file>